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D91AB" w14:textId="7BFE2B51" w:rsidR="003C7D53" w:rsidRDefault="0094515E" w:rsidP="0094515E">
      <w:pPr>
        <w:pStyle w:val="Title"/>
        <w:tabs>
          <w:tab w:val="left" w:pos="311"/>
          <w:tab w:val="center" w:pos="4513"/>
        </w:tabs>
        <w:jc w:val="left"/>
      </w:pPr>
      <w:bookmarkStart w:id="0" w:name="_Toc414163861"/>
      <w:bookmarkStart w:id="1" w:name="_Toc414166193"/>
      <w:bookmarkStart w:id="2" w:name="_Toc414175470"/>
      <w:bookmarkStart w:id="3" w:name="_GoBack"/>
      <w:bookmarkEnd w:id="3"/>
      <w:r>
        <w:tab/>
      </w:r>
      <w:r>
        <w:tab/>
      </w:r>
      <w:bookmarkStart w:id="4" w:name="_Toc495399401"/>
      <w:r w:rsidR="003C7D53">
        <w:t>Appendix 1 - EIGA T</w:t>
      </w:r>
      <w:r w:rsidR="003C7D53" w:rsidRPr="00D840F0">
        <w:t xml:space="preserve">emplate for </w:t>
      </w:r>
      <w:r w:rsidR="003C7D53">
        <w:t>A</w:t>
      </w:r>
      <w:r w:rsidR="003C7D53" w:rsidRPr="00D840F0">
        <w:t xml:space="preserve">nnual </w:t>
      </w:r>
      <w:r w:rsidR="003C7D53">
        <w:t>DGSA R</w:t>
      </w:r>
      <w:r w:rsidR="003C7D53" w:rsidRPr="00D840F0">
        <w:t>e</w:t>
      </w:r>
      <w:r w:rsidR="003C7D53">
        <w:t>port</w:t>
      </w:r>
      <w:bookmarkEnd w:id="4"/>
    </w:p>
    <w:p w14:paraId="5FD474B0" w14:textId="77777777" w:rsidR="00B84680" w:rsidRPr="00D840F0" w:rsidRDefault="00B84680" w:rsidP="00B84680"/>
    <w:p w14:paraId="31FA0CBD" w14:textId="2FFA12BF" w:rsidR="00672CB1" w:rsidRPr="007D4445" w:rsidRDefault="00672CB1" w:rsidP="001E2E72">
      <w:pPr>
        <w:pBdr>
          <w:top w:val="single" w:sz="4" w:space="1" w:color="auto"/>
          <w:left w:val="single" w:sz="4" w:space="4" w:color="auto"/>
          <w:bottom w:val="single" w:sz="4" w:space="1" w:color="auto"/>
          <w:right w:val="single" w:sz="4" w:space="4" w:color="auto"/>
        </w:pBdr>
        <w:shd w:val="clear" w:color="auto" w:fill="FFFF00"/>
        <w:outlineLvl w:val="0"/>
        <w:rPr>
          <w:b/>
        </w:rPr>
      </w:pPr>
      <w:r w:rsidRPr="007D4445">
        <w:rPr>
          <w:b/>
          <w:highlight w:val="yellow"/>
        </w:rPr>
        <w:t>1</w:t>
      </w:r>
      <w:r w:rsidRPr="001E2E72">
        <w:rPr>
          <w:b/>
        </w:rPr>
        <w:t>. IDENTIFICATION OF THE COMPANY (compan</w:t>
      </w:r>
      <w:r w:rsidR="00D47F4C">
        <w:rPr>
          <w:b/>
        </w:rPr>
        <w:t>ies) and THE SAFETY ADVISOR(s)</w:t>
      </w:r>
    </w:p>
    <w:p w14:paraId="60C76A4D" w14:textId="77777777" w:rsidR="00672CB1" w:rsidRDefault="00672CB1" w:rsidP="00672CB1">
      <w:pPr>
        <w:ind w:left="360"/>
      </w:pPr>
    </w:p>
    <w:p w14:paraId="5D45FC4A" w14:textId="1747DCC9" w:rsidR="00672CB1" w:rsidRDefault="00672CB1" w:rsidP="00672CB1">
      <w:pPr>
        <w:numPr>
          <w:ilvl w:val="1"/>
          <w:numId w:val="10"/>
        </w:numPr>
      </w:pPr>
      <w:r>
        <w:t>Info</w:t>
      </w:r>
      <w:r w:rsidR="002973A0">
        <w:t>rmation</w:t>
      </w:r>
      <w:r>
        <w:t xml:space="preserve"> on the company (companies).</w:t>
      </w:r>
    </w:p>
    <w:p w14:paraId="60EC876F" w14:textId="3AEDC3D1" w:rsidR="00672CB1" w:rsidRDefault="00672CB1" w:rsidP="00672CB1">
      <w:pPr>
        <w:numPr>
          <w:ilvl w:val="1"/>
          <w:numId w:val="10"/>
        </w:numPr>
      </w:pPr>
      <w:r>
        <w:t>Personal info</w:t>
      </w:r>
      <w:r w:rsidR="002973A0">
        <w:t>rmation</w:t>
      </w:r>
      <w:r>
        <w:t xml:space="preserve"> / validity of certificate(s).</w:t>
      </w:r>
    </w:p>
    <w:p w14:paraId="6D14A462" w14:textId="77777777" w:rsidR="00672CB1" w:rsidRDefault="00672CB1" w:rsidP="00672CB1">
      <w:pPr>
        <w:numPr>
          <w:ilvl w:val="1"/>
          <w:numId w:val="10"/>
        </w:numPr>
      </w:pPr>
      <w:r>
        <w:t xml:space="preserve">Positioning of the DGSA in the business.  </w:t>
      </w:r>
    </w:p>
    <w:p w14:paraId="4BF3357E" w14:textId="77777777" w:rsidR="00672CB1" w:rsidRDefault="00672CB1" w:rsidP="00672CB1">
      <w:pPr>
        <w:ind w:left="360"/>
      </w:pPr>
    </w:p>
    <w:p w14:paraId="4C580035" w14:textId="582C2BD9" w:rsidR="00672CB1" w:rsidRPr="007D4445" w:rsidRDefault="00672CB1" w:rsidP="001E2E72">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outlineLvl w:val="0"/>
        <w:rPr>
          <w:b/>
        </w:rPr>
      </w:pPr>
      <w:r w:rsidRPr="007D4445">
        <w:rPr>
          <w:b/>
          <w:highlight w:val="yellow"/>
        </w:rPr>
        <w:t>2. DESCRIPTION OF RELEVANT ACTIVIT</w:t>
      </w:r>
      <w:r w:rsidR="00D47F4C">
        <w:rPr>
          <w:b/>
          <w:highlight w:val="yellow"/>
        </w:rPr>
        <w:t>Y AND OF THE MODES OF TRANSPORT</w:t>
      </w:r>
    </w:p>
    <w:p w14:paraId="670CDE7F" w14:textId="77777777" w:rsidR="00672CB1" w:rsidRDefault="00672CB1" w:rsidP="00672CB1">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3240"/>
        <w:gridCol w:w="929"/>
      </w:tblGrid>
      <w:tr w:rsidR="00672CB1" w14:paraId="0B1F4AFF" w14:textId="77777777" w:rsidTr="00E86E36">
        <w:tc>
          <w:tcPr>
            <w:tcW w:w="2988" w:type="dxa"/>
          </w:tcPr>
          <w:p w14:paraId="73C0A7E4" w14:textId="77777777" w:rsidR="00672CB1" w:rsidRDefault="00672CB1" w:rsidP="00D9394D">
            <w:r>
              <w:t>Loading operation</w:t>
            </w:r>
          </w:p>
        </w:tc>
        <w:tc>
          <w:tcPr>
            <w:tcW w:w="900" w:type="dxa"/>
          </w:tcPr>
          <w:p w14:paraId="40F5DC66" w14:textId="77777777" w:rsidR="00672CB1" w:rsidRDefault="00672CB1" w:rsidP="00E86E36">
            <w:pPr>
              <w:jc w:val="center"/>
            </w:pPr>
            <w:r w:rsidRPr="00E86E36">
              <w:sym w:font="Wingdings" w:char="F0A8"/>
            </w:r>
          </w:p>
        </w:tc>
        <w:tc>
          <w:tcPr>
            <w:tcW w:w="3240" w:type="dxa"/>
          </w:tcPr>
          <w:p w14:paraId="33151796" w14:textId="77777777" w:rsidR="00672CB1" w:rsidRDefault="00672CB1" w:rsidP="00D9394D">
            <w:r>
              <w:t>Road</w:t>
            </w:r>
          </w:p>
        </w:tc>
        <w:tc>
          <w:tcPr>
            <w:tcW w:w="929" w:type="dxa"/>
          </w:tcPr>
          <w:p w14:paraId="4B36A9DC" w14:textId="77777777" w:rsidR="00672CB1" w:rsidRDefault="00672CB1" w:rsidP="00E86E36">
            <w:pPr>
              <w:jc w:val="center"/>
            </w:pPr>
            <w:r w:rsidRPr="00E86E36">
              <w:sym w:font="Wingdings" w:char="F0A8"/>
            </w:r>
          </w:p>
        </w:tc>
      </w:tr>
      <w:tr w:rsidR="00672CB1" w14:paraId="2CDD6C46" w14:textId="77777777" w:rsidTr="00E86E36">
        <w:tc>
          <w:tcPr>
            <w:tcW w:w="2988" w:type="dxa"/>
          </w:tcPr>
          <w:p w14:paraId="4A8CC598" w14:textId="77777777" w:rsidR="00672CB1" w:rsidRDefault="00672CB1" w:rsidP="00D9394D">
            <w:r>
              <w:t>Unloading operation</w:t>
            </w:r>
          </w:p>
        </w:tc>
        <w:tc>
          <w:tcPr>
            <w:tcW w:w="900" w:type="dxa"/>
          </w:tcPr>
          <w:p w14:paraId="15853176" w14:textId="77777777" w:rsidR="00672CB1" w:rsidRDefault="00672CB1" w:rsidP="00E86E36">
            <w:pPr>
              <w:jc w:val="center"/>
            </w:pPr>
            <w:r w:rsidRPr="00E86E36">
              <w:sym w:font="Wingdings" w:char="F0A8"/>
            </w:r>
          </w:p>
        </w:tc>
        <w:tc>
          <w:tcPr>
            <w:tcW w:w="3240" w:type="dxa"/>
          </w:tcPr>
          <w:p w14:paraId="31C73C28" w14:textId="77777777" w:rsidR="00672CB1" w:rsidRDefault="00672CB1" w:rsidP="00D9394D">
            <w:r>
              <w:t>Railway</w:t>
            </w:r>
          </w:p>
        </w:tc>
        <w:tc>
          <w:tcPr>
            <w:tcW w:w="929" w:type="dxa"/>
          </w:tcPr>
          <w:p w14:paraId="435B9E87" w14:textId="77777777" w:rsidR="00672CB1" w:rsidRDefault="00672CB1" w:rsidP="00E86E36">
            <w:pPr>
              <w:jc w:val="center"/>
            </w:pPr>
            <w:r w:rsidRPr="00E86E36">
              <w:sym w:font="Wingdings" w:char="F0A8"/>
            </w:r>
          </w:p>
        </w:tc>
      </w:tr>
      <w:tr w:rsidR="00672CB1" w14:paraId="4E5BB97A" w14:textId="77777777" w:rsidTr="00E86E36">
        <w:tc>
          <w:tcPr>
            <w:tcW w:w="2988" w:type="dxa"/>
          </w:tcPr>
          <w:p w14:paraId="458F7AFE" w14:textId="77777777" w:rsidR="00672CB1" w:rsidRDefault="00672CB1" w:rsidP="00D9394D">
            <w:r>
              <w:t>Transport</w:t>
            </w:r>
          </w:p>
        </w:tc>
        <w:tc>
          <w:tcPr>
            <w:tcW w:w="900" w:type="dxa"/>
          </w:tcPr>
          <w:p w14:paraId="2C6E39A4" w14:textId="77777777" w:rsidR="00672CB1" w:rsidRDefault="00672CB1" w:rsidP="00E86E36">
            <w:pPr>
              <w:jc w:val="center"/>
            </w:pPr>
            <w:r w:rsidRPr="00E86E36">
              <w:sym w:font="Wingdings" w:char="F0A8"/>
            </w:r>
          </w:p>
        </w:tc>
        <w:tc>
          <w:tcPr>
            <w:tcW w:w="3240" w:type="dxa"/>
          </w:tcPr>
          <w:p w14:paraId="1BA61A7A" w14:textId="77777777" w:rsidR="00672CB1" w:rsidRDefault="00672CB1" w:rsidP="00D9394D">
            <w:r>
              <w:t>Waterway</w:t>
            </w:r>
          </w:p>
        </w:tc>
        <w:tc>
          <w:tcPr>
            <w:tcW w:w="929" w:type="dxa"/>
          </w:tcPr>
          <w:p w14:paraId="4E528240" w14:textId="77777777" w:rsidR="00672CB1" w:rsidRDefault="00672CB1" w:rsidP="00E86E36">
            <w:pPr>
              <w:jc w:val="center"/>
            </w:pPr>
            <w:r w:rsidRPr="00E86E36">
              <w:sym w:font="Wingdings" w:char="F0A8"/>
            </w:r>
          </w:p>
        </w:tc>
      </w:tr>
    </w:tbl>
    <w:p w14:paraId="2FE74A33" w14:textId="77777777" w:rsidR="00672CB1" w:rsidRDefault="00672CB1" w:rsidP="00672CB1">
      <w:pPr>
        <w:ind w:left="360"/>
      </w:pPr>
    </w:p>
    <w:p w14:paraId="571647F0" w14:textId="77777777" w:rsidR="00672CB1" w:rsidRPr="007D4445" w:rsidRDefault="00672CB1" w:rsidP="001E2E72">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outlineLvl w:val="0"/>
        <w:rPr>
          <w:b/>
        </w:rPr>
      </w:pPr>
      <w:r w:rsidRPr="007D4445">
        <w:rPr>
          <w:b/>
          <w:highlight w:val="yellow"/>
        </w:rPr>
        <w:t>3. INFORMATION ON THE RELEVANT GOODS AND OPERATIONS</w:t>
      </w:r>
    </w:p>
    <w:p w14:paraId="0CD2B1FC" w14:textId="77777777" w:rsidR="00672CB1" w:rsidRDefault="00672CB1" w:rsidP="00672CB1"/>
    <w:p w14:paraId="0A02C453" w14:textId="77777777" w:rsidR="00672CB1" w:rsidRDefault="00672CB1" w:rsidP="00672CB1">
      <w:r>
        <w:t xml:space="preserve">3.1. Territorial range of the activities of the company </w:t>
      </w:r>
    </w:p>
    <w:p w14:paraId="27326B56" w14:textId="77777777" w:rsidR="00672CB1" w:rsidRDefault="00672CB1" w:rsidP="00672CB1">
      <w:r>
        <w:t>3.2. Transport mode used</w:t>
      </w:r>
    </w:p>
    <w:p w14:paraId="544C8B26" w14:textId="77777777" w:rsidR="00672CB1" w:rsidRDefault="00672CB1" w:rsidP="00672C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72CB1" w14:paraId="70CE0D72" w14:textId="77777777" w:rsidTr="00E86E36">
        <w:tc>
          <w:tcPr>
            <w:tcW w:w="2840" w:type="dxa"/>
          </w:tcPr>
          <w:p w14:paraId="17830088" w14:textId="77777777" w:rsidR="00672CB1" w:rsidRDefault="00672CB1" w:rsidP="00D9394D">
            <w:r>
              <w:t>Road</w:t>
            </w:r>
          </w:p>
        </w:tc>
        <w:tc>
          <w:tcPr>
            <w:tcW w:w="2841" w:type="dxa"/>
          </w:tcPr>
          <w:p w14:paraId="17B81F13" w14:textId="77777777" w:rsidR="00672CB1" w:rsidRDefault="00672CB1" w:rsidP="00E86E36">
            <w:pPr>
              <w:jc w:val="center"/>
            </w:pPr>
            <w:r w:rsidRPr="00E86E36">
              <w:sym w:font="Wingdings" w:char="F0A8"/>
            </w:r>
          </w:p>
        </w:tc>
        <w:tc>
          <w:tcPr>
            <w:tcW w:w="2841" w:type="dxa"/>
          </w:tcPr>
          <w:p w14:paraId="0D8CE230" w14:textId="77777777" w:rsidR="00672CB1" w:rsidRDefault="00672CB1" w:rsidP="00E86E36">
            <w:pPr>
              <w:jc w:val="right"/>
            </w:pPr>
            <w:r>
              <w:t>%</w:t>
            </w:r>
          </w:p>
        </w:tc>
      </w:tr>
      <w:tr w:rsidR="00672CB1" w14:paraId="6234C752" w14:textId="77777777" w:rsidTr="00E86E36">
        <w:tc>
          <w:tcPr>
            <w:tcW w:w="2840" w:type="dxa"/>
          </w:tcPr>
          <w:p w14:paraId="2BE6CF98" w14:textId="77777777" w:rsidR="00672CB1" w:rsidRDefault="00672CB1" w:rsidP="00D9394D">
            <w:r>
              <w:t>Railway</w:t>
            </w:r>
          </w:p>
        </w:tc>
        <w:tc>
          <w:tcPr>
            <w:tcW w:w="2841" w:type="dxa"/>
          </w:tcPr>
          <w:p w14:paraId="50B6B363" w14:textId="77777777" w:rsidR="00672CB1" w:rsidRDefault="00672CB1" w:rsidP="00E86E36">
            <w:pPr>
              <w:jc w:val="center"/>
            </w:pPr>
            <w:r w:rsidRPr="00E86E36">
              <w:sym w:font="Wingdings" w:char="F0A8"/>
            </w:r>
          </w:p>
        </w:tc>
        <w:tc>
          <w:tcPr>
            <w:tcW w:w="2841" w:type="dxa"/>
          </w:tcPr>
          <w:p w14:paraId="0C0CCD83" w14:textId="77777777" w:rsidR="00672CB1" w:rsidRDefault="00672CB1" w:rsidP="00E86E36">
            <w:pPr>
              <w:jc w:val="right"/>
            </w:pPr>
            <w:r>
              <w:t>%</w:t>
            </w:r>
          </w:p>
        </w:tc>
      </w:tr>
      <w:tr w:rsidR="00672CB1" w14:paraId="1A6DAA5F" w14:textId="77777777" w:rsidTr="00E86E36">
        <w:tc>
          <w:tcPr>
            <w:tcW w:w="2840" w:type="dxa"/>
          </w:tcPr>
          <w:p w14:paraId="1DCF7F7D" w14:textId="77777777" w:rsidR="00672CB1" w:rsidRDefault="00672CB1" w:rsidP="00D9394D">
            <w:r>
              <w:t>Waterways</w:t>
            </w:r>
          </w:p>
        </w:tc>
        <w:tc>
          <w:tcPr>
            <w:tcW w:w="2841" w:type="dxa"/>
          </w:tcPr>
          <w:p w14:paraId="3C5AAB10" w14:textId="77777777" w:rsidR="00672CB1" w:rsidRDefault="00672CB1" w:rsidP="00E86E36">
            <w:pPr>
              <w:jc w:val="center"/>
            </w:pPr>
            <w:r w:rsidRPr="00E86E36">
              <w:sym w:font="Wingdings" w:char="F0A8"/>
            </w:r>
          </w:p>
        </w:tc>
        <w:tc>
          <w:tcPr>
            <w:tcW w:w="2841" w:type="dxa"/>
          </w:tcPr>
          <w:p w14:paraId="7D6157AE" w14:textId="77777777" w:rsidR="00672CB1" w:rsidRDefault="00672CB1" w:rsidP="00E86E36">
            <w:pPr>
              <w:jc w:val="right"/>
            </w:pPr>
            <w:r>
              <w:t>%</w:t>
            </w:r>
          </w:p>
        </w:tc>
      </w:tr>
      <w:tr w:rsidR="00672CB1" w14:paraId="64AB3B96" w14:textId="77777777" w:rsidTr="00E86E36">
        <w:tc>
          <w:tcPr>
            <w:tcW w:w="2840" w:type="dxa"/>
          </w:tcPr>
          <w:p w14:paraId="7C2DB13C" w14:textId="77777777" w:rsidR="00672CB1" w:rsidRDefault="00672CB1" w:rsidP="00D9394D">
            <w:r>
              <w:t>Sea</w:t>
            </w:r>
          </w:p>
        </w:tc>
        <w:tc>
          <w:tcPr>
            <w:tcW w:w="2841" w:type="dxa"/>
          </w:tcPr>
          <w:p w14:paraId="7FF549DF" w14:textId="77777777" w:rsidR="00672CB1" w:rsidRDefault="00672CB1" w:rsidP="00E86E36">
            <w:pPr>
              <w:jc w:val="center"/>
            </w:pPr>
            <w:r w:rsidRPr="00E86E36">
              <w:sym w:font="Wingdings" w:char="F0A8"/>
            </w:r>
          </w:p>
        </w:tc>
        <w:tc>
          <w:tcPr>
            <w:tcW w:w="2841" w:type="dxa"/>
          </w:tcPr>
          <w:p w14:paraId="001FF29E" w14:textId="77777777" w:rsidR="00672CB1" w:rsidRDefault="00672CB1" w:rsidP="00E86E36">
            <w:pPr>
              <w:jc w:val="right"/>
            </w:pPr>
            <w:r>
              <w:t>%</w:t>
            </w:r>
          </w:p>
        </w:tc>
      </w:tr>
      <w:tr w:rsidR="00672CB1" w14:paraId="73F05B4D" w14:textId="77777777" w:rsidTr="00E86E36">
        <w:tc>
          <w:tcPr>
            <w:tcW w:w="2840" w:type="dxa"/>
          </w:tcPr>
          <w:p w14:paraId="1819DF6F" w14:textId="77777777" w:rsidR="00672CB1" w:rsidRDefault="00672CB1" w:rsidP="00D9394D">
            <w:r>
              <w:t>Others</w:t>
            </w:r>
          </w:p>
        </w:tc>
        <w:tc>
          <w:tcPr>
            <w:tcW w:w="2841" w:type="dxa"/>
          </w:tcPr>
          <w:p w14:paraId="339D6371" w14:textId="77777777" w:rsidR="00672CB1" w:rsidRDefault="00672CB1" w:rsidP="00E86E36">
            <w:pPr>
              <w:jc w:val="center"/>
            </w:pPr>
            <w:r w:rsidRPr="00E86E36">
              <w:sym w:font="Wingdings" w:char="F0A8"/>
            </w:r>
          </w:p>
        </w:tc>
        <w:tc>
          <w:tcPr>
            <w:tcW w:w="2841" w:type="dxa"/>
          </w:tcPr>
          <w:p w14:paraId="37FCAFC8" w14:textId="77777777" w:rsidR="00672CB1" w:rsidRDefault="00672CB1" w:rsidP="00E86E36">
            <w:pPr>
              <w:jc w:val="right"/>
            </w:pPr>
            <w:r>
              <w:t>%</w:t>
            </w:r>
          </w:p>
        </w:tc>
      </w:tr>
    </w:tbl>
    <w:p w14:paraId="66EB9C65" w14:textId="77777777" w:rsidR="00672CB1" w:rsidRDefault="00672CB1" w:rsidP="00672CB1"/>
    <w:p w14:paraId="77DBBF9B" w14:textId="056AD7CE" w:rsidR="00672CB1" w:rsidRDefault="00C84370" w:rsidP="00672CB1">
      <w:r>
        <w:t>3.3. Loading</w:t>
      </w:r>
    </w:p>
    <w:p w14:paraId="4452933F" w14:textId="77777777" w:rsidR="00672CB1" w:rsidRDefault="00672CB1" w:rsidP="00672C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1705"/>
      </w:tblGrid>
      <w:tr w:rsidR="00672CB1" w14:paraId="639F8AB0" w14:textId="77777777" w:rsidTr="00E86E36">
        <w:tc>
          <w:tcPr>
            <w:tcW w:w="1704" w:type="dxa"/>
          </w:tcPr>
          <w:p w14:paraId="2EE7AE21" w14:textId="77777777" w:rsidR="00672CB1" w:rsidRDefault="00672CB1" w:rsidP="00D9394D">
            <w:r>
              <w:t>Class</w:t>
            </w:r>
          </w:p>
        </w:tc>
        <w:tc>
          <w:tcPr>
            <w:tcW w:w="1704" w:type="dxa"/>
          </w:tcPr>
          <w:p w14:paraId="09100474" w14:textId="77777777" w:rsidR="00672CB1" w:rsidRDefault="00672CB1" w:rsidP="00D9394D">
            <w:r>
              <w:t>Mode of transport</w:t>
            </w:r>
          </w:p>
        </w:tc>
        <w:tc>
          <w:tcPr>
            <w:tcW w:w="1704" w:type="dxa"/>
          </w:tcPr>
          <w:p w14:paraId="46878F29" w14:textId="77777777" w:rsidR="00672CB1" w:rsidRDefault="00672CB1" w:rsidP="00D9394D">
            <w:r>
              <w:t>Type of containment (receptacle, tank, …</w:t>
            </w:r>
          </w:p>
        </w:tc>
        <w:tc>
          <w:tcPr>
            <w:tcW w:w="1705" w:type="dxa"/>
          </w:tcPr>
          <w:p w14:paraId="598BFA80" w14:textId="77777777" w:rsidR="00672CB1" w:rsidRDefault="00672CB1" w:rsidP="00D9394D">
            <w:r>
              <w:t>Quantity *</w:t>
            </w:r>
          </w:p>
        </w:tc>
        <w:tc>
          <w:tcPr>
            <w:tcW w:w="1705" w:type="dxa"/>
          </w:tcPr>
          <w:p w14:paraId="6A15DBD6" w14:textId="77777777" w:rsidR="00672CB1" w:rsidRDefault="00672CB1" w:rsidP="00D9394D">
            <w:r>
              <w:t xml:space="preserve">Amount of loads ** </w:t>
            </w:r>
          </w:p>
        </w:tc>
      </w:tr>
      <w:tr w:rsidR="00672CB1" w14:paraId="43D57201" w14:textId="77777777" w:rsidTr="00E86E36">
        <w:tc>
          <w:tcPr>
            <w:tcW w:w="1704" w:type="dxa"/>
          </w:tcPr>
          <w:p w14:paraId="7A987BFE" w14:textId="77777777" w:rsidR="00672CB1" w:rsidRDefault="00672CB1" w:rsidP="00D9394D"/>
        </w:tc>
        <w:tc>
          <w:tcPr>
            <w:tcW w:w="1704" w:type="dxa"/>
          </w:tcPr>
          <w:p w14:paraId="46D9BB5B" w14:textId="77777777" w:rsidR="00672CB1" w:rsidRDefault="00672CB1" w:rsidP="00D9394D"/>
        </w:tc>
        <w:tc>
          <w:tcPr>
            <w:tcW w:w="1704" w:type="dxa"/>
          </w:tcPr>
          <w:p w14:paraId="29F5641B" w14:textId="77777777" w:rsidR="00672CB1" w:rsidRDefault="00672CB1" w:rsidP="00D9394D"/>
        </w:tc>
        <w:tc>
          <w:tcPr>
            <w:tcW w:w="1705" w:type="dxa"/>
          </w:tcPr>
          <w:p w14:paraId="460E35AD" w14:textId="77777777" w:rsidR="00672CB1" w:rsidRDefault="00672CB1" w:rsidP="00D9394D"/>
        </w:tc>
        <w:tc>
          <w:tcPr>
            <w:tcW w:w="1705" w:type="dxa"/>
          </w:tcPr>
          <w:p w14:paraId="2A2E0DD5" w14:textId="77777777" w:rsidR="00672CB1" w:rsidRDefault="00672CB1" w:rsidP="00D9394D"/>
        </w:tc>
      </w:tr>
    </w:tbl>
    <w:p w14:paraId="6E837118" w14:textId="77777777" w:rsidR="00672CB1" w:rsidRDefault="00672CB1" w:rsidP="00672CB1">
      <w:r>
        <w:t xml:space="preserve">*Quantity:  </w:t>
      </w:r>
    </w:p>
    <w:p w14:paraId="439692AA" w14:textId="77777777" w:rsidR="00672CB1" w:rsidRDefault="00672CB1" w:rsidP="00672CB1">
      <w:pPr>
        <w:ind w:firstLine="720"/>
      </w:pPr>
      <w:r>
        <w:t>For gases in cylinders, give at least indication of the range of quantities, e.g.:</w:t>
      </w:r>
    </w:p>
    <w:p w14:paraId="028561CC" w14:textId="77777777" w:rsidR="00672CB1" w:rsidRDefault="00672CB1" w:rsidP="00672CB1">
      <w:pPr>
        <w:numPr>
          <w:ilvl w:val="0"/>
          <w:numId w:val="11"/>
        </w:numPr>
      </w:pPr>
      <w:r>
        <w:t>less than 1000 cylinders / year</w:t>
      </w:r>
    </w:p>
    <w:p w14:paraId="52058103" w14:textId="77777777" w:rsidR="00672CB1" w:rsidRDefault="00672CB1" w:rsidP="00672CB1">
      <w:pPr>
        <w:numPr>
          <w:ilvl w:val="0"/>
          <w:numId w:val="11"/>
        </w:numPr>
      </w:pPr>
      <w:r>
        <w:t>1000 &lt;    x          &lt;  100.000 cylinders / year</w:t>
      </w:r>
    </w:p>
    <w:p w14:paraId="383328E2" w14:textId="77777777" w:rsidR="00672CB1" w:rsidRDefault="00672CB1" w:rsidP="00672CB1">
      <w:pPr>
        <w:numPr>
          <w:ilvl w:val="0"/>
          <w:numId w:val="11"/>
        </w:numPr>
      </w:pPr>
      <w:r>
        <w:t>More then 100.000 cylinders/year</w:t>
      </w:r>
    </w:p>
    <w:p w14:paraId="1DB439F3" w14:textId="19908BB0" w:rsidR="00672CB1" w:rsidRDefault="00672CB1" w:rsidP="00672CB1">
      <w:pPr>
        <w:ind w:left="720"/>
      </w:pPr>
      <w:r>
        <w:t>For gases in tank vehicles, MEGC etc. give at least a range of transported quantities in ton</w:t>
      </w:r>
      <w:r w:rsidR="00A93EA4">
        <w:t>ne</w:t>
      </w:r>
      <w:r>
        <w:t>s or m³, e.g.:</w:t>
      </w:r>
    </w:p>
    <w:p w14:paraId="261FDC92" w14:textId="520E1991" w:rsidR="00672CB1" w:rsidRDefault="00672CB1" w:rsidP="00672CB1">
      <w:pPr>
        <w:numPr>
          <w:ilvl w:val="0"/>
          <w:numId w:val="12"/>
        </w:numPr>
      </w:pPr>
      <w:r>
        <w:t>Less than  1000 ton</w:t>
      </w:r>
      <w:r w:rsidR="00FB4370">
        <w:t>ne</w:t>
      </w:r>
      <w:r>
        <w:t>s/ year</w:t>
      </w:r>
    </w:p>
    <w:p w14:paraId="2F5D96D8" w14:textId="17934315" w:rsidR="00672CB1" w:rsidRDefault="00672CB1" w:rsidP="00672CB1">
      <w:pPr>
        <w:numPr>
          <w:ilvl w:val="0"/>
          <w:numId w:val="12"/>
        </w:numPr>
      </w:pPr>
      <w:r>
        <w:t>Between  1000 ton</w:t>
      </w:r>
      <w:r w:rsidR="00FB4370">
        <w:t>ne</w:t>
      </w:r>
      <w:r>
        <w:t>s/year  and 100.000 ton</w:t>
      </w:r>
      <w:r w:rsidR="00FB4370">
        <w:t>ne</w:t>
      </w:r>
      <w:r>
        <w:t>s/year</w:t>
      </w:r>
    </w:p>
    <w:p w14:paraId="3470B316" w14:textId="0781343B" w:rsidR="00672CB1" w:rsidRPr="003B2790" w:rsidRDefault="00672CB1" w:rsidP="00672CB1">
      <w:pPr>
        <w:numPr>
          <w:ilvl w:val="0"/>
          <w:numId w:val="12"/>
        </w:numPr>
      </w:pPr>
      <w:r>
        <w:t>More than 100.000 ton</w:t>
      </w:r>
      <w:r w:rsidR="00FB4370">
        <w:t>ne</w:t>
      </w:r>
      <w:r>
        <w:t>s/year</w:t>
      </w:r>
    </w:p>
    <w:p w14:paraId="62932BEE" w14:textId="77777777" w:rsidR="00672CB1" w:rsidRDefault="00672CB1" w:rsidP="00672CB1">
      <w:pPr>
        <w:outlineLvl w:val="0"/>
      </w:pPr>
      <w:r>
        <w:t xml:space="preserve">**Amount of loads </w:t>
      </w:r>
    </w:p>
    <w:p w14:paraId="43093A9A" w14:textId="77777777" w:rsidR="00672CB1" w:rsidRDefault="00672CB1" w:rsidP="00672CB1">
      <w:r>
        <w:tab/>
        <w:t>Give indication of the frequency of the loads on the sites:</w:t>
      </w:r>
    </w:p>
    <w:p w14:paraId="541A0A6C" w14:textId="77777777" w:rsidR="00672CB1" w:rsidRDefault="00672CB1" w:rsidP="00672CB1">
      <w:pPr>
        <w:numPr>
          <w:ilvl w:val="0"/>
          <w:numId w:val="13"/>
        </w:numPr>
      </w:pPr>
      <w:r>
        <w:t>monthly</w:t>
      </w:r>
    </w:p>
    <w:p w14:paraId="060EC155" w14:textId="77777777" w:rsidR="00672CB1" w:rsidRDefault="00672CB1" w:rsidP="00672CB1">
      <w:pPr>
        <w:numPr>
          <w:ilvl w:val="0"/>
          <w:numId w:val="13"/>
        </w:numPr>
      </w:pPr>
      <w:r>
        <w:t>weekly</w:t>
      </w:r>
    </w:p>
    <w:p w14:paraId="7F1B8329" w14:textId="77777777" w:rsidR="00672CB1" w:rsidRDefault="00672CB1" w:rsidP="00672CB1">
      <w:pPr>
        <w:numPr>
          <w:ilvl w:val="0"/>
          <w:numId w:val="13"/>
        </w:numPr>
      </w:pPr>
      <w:r>
        <w:t>daily</w:t>
      </w:r>
    </w:p>
    <w:p w14:paraId="5D83BF51" w14:textId="4B171546" w:rsidR="00672CB1" w:rsidRDefault="00672CB1" w:rsidP="00672CB1">
      <w:pPr>
        <w:numPr>
          <w:ilvl w:val="0"/>
          <w:numId w:val="13"/>
        </w:numPr>
      </w:pPr>
      <w:r>
        <w:t xml:space="preserve">more </w:t>
      </w:r>
      <w:r w:rsidR="00A20408">
        <w:t>than</w:t>
      </w:r>
      <w:r>
        <w:t xml:space="preserve"> 10/day</w:t>
      </w:r>
    </w:p>
    <w:p w14:paraId="224F7758" w14:textId="0E4436ED" w:rsidR="00672CB1" w:rsidRDefault="00672CB1" w:rsidP="00672CB1"/>
    <w:p w14:paraId="5DA23A8B" w14:textId="77777777" w:rsidR="00672CB1" w:rsidRDefault="00672CB1" w:rsidP="00672CB1"/>
    <w:p w14:paraId="33ACBC97" w14:textId="77777777" w:rsidR="00672CB1" w:rsidRDefault="00672CB1" w:rsidP="00C84370">
      <w:pPr>
        <w:keepNext/>
      </w:pPr>
      <w:r>
        <w:lastRenderedPageBreak/>
        <w:t>3.4. Unloading (incoming goods)</w:t>
      </w:r>
    </w:p>
    <w:p w14:paraId="04CBBB62" w14:textId="77777777" w:rsidR="00672CB1" w:rsidRDefault="00672CB1" w:rsidP="00C84370">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1705"/>
      </w:tblGrid>
      <w:tr w:rsidR="00672CB1" w:rsidRPr="0022179B" w14:paraId="2E66B862" w14:textId="77777777" w:rsidTr="00E86E36">
        <w:tc>
          <w:tcPr>
            <w:tcW w:w="1704" w:type="dxa"/>
          </w:tcPr>
          <w:p w14:paraId="16E05FDE" w14:textId="77777777" w:rsidR="00672CB1" w:rsidRPr="0022179B" w:rsidRDefault="00672CB1" w:rsidP="00C84370">
            <w:pPr>
              <w:keepNext/>
              <w:rPr>
                <w:rFonts w:cs="Arial"/>
              </w:rPr>
            </w:pPr>
            <w:r w:rsidRPr="0022179B">
              <w:rPr>
                <w:rFonts w:cs="Arial"/>
              </w:rPr>
              <w:t>Class</w:t>
            </w:r>
          </w:p>
        </w:tc>
        <w:tc>
          <w:tcPr>
            <w:tcW w:w="1704" w:type="dxa"/>
          </w:tcPr>
          <w:p w14:paraId="38CA8324" w14:textId="77777777" w:rsidR="00672CB1" w:rsidRPr="0022179B" w:rsidRDefault="00672CB1" w:rsidP="00C84370">
            <w:pPr>
              <w:keepNext/>
              <w:rPr>
                <w:rFonts w:cs="Arial"/>
              </w:rPr>
            </w:pPr>
            <w:r w:rsidRPr="0022179B">
              <w:rPr>
                <w:rFonts w:cs="Arial"/>
              </w:rPr>
              <w:t>Mode of transport</w:t>
            </w:r>
          </w:p>
        </w:tc>
        <w:tc>
          <w:tcPr>
            <w:tcW w:w="1704" w:type="dxa"/>
          </w:tcPr>
          <w:p w14:paraId="4C15DE75" w14:textId="77777777" w:rsidR="00672CB1" w:rsidRPr="0022179B" w:rsidRDefault="00672CB1" w:rsidP="00C84370">
            <w:pPr>
              <w:keepNext/>
              <w:rPr>
                <w:rFonts w:cs="Arial"/>
              </w:rPr>
            </w:pPr>
            <w:r w:rsidRPr="0022179B">
              <w:rPr>
                <w:rFonts w:cs="Arial"/>
              </w:rPr>
              <w:t>Type of containment (receptacle, tank, …</w:t>
            </w:r>
          </w:p>
        </w:tc>
        <w:tc>
          <w:tcPr>
            <w:tcW w:w="1705" w:type="dxa"/>
          </w:tcPr>
          <w:p w14:paraId="7E041B4C" w14:textId="77777777" w:rsidR="00672CB1" w:rsidRPr="0022179B" w:rsidRDefault="00672CB1" w:rsidP="00C84370">
            <w:pPr>
              <w:keepNext/>
              <w:rPr>
                <w:rFonts w:cs="Arial"/>
              </w:rPr>
            </w:pPr>
            <w:r w:rsidRPr="0022179B">
              <w:rPr>
                <w:rFonts w:cs="Arial"/>
              </w:rPr>
              <w:t>Quantity *</w:t>
            </w:r>
          </w:p>
        </w:tc>
        <w:tc>
          <w:tcPr>
            <w:tcW w:w="1705" w:type="dxa"/>
          </w:tcPr>
          <w:p w14:paraId="7E9828EB" w14:textId="77777777" w:rsidR="00672CB1" w:rsidRPr="0022179B" w:rsidRDefault="00672CB1" w:rsidP="00C84370">
            <w:pPr>
              <w:keepNext/>
              <w:rPr>
                <w:rFonts w:cs="Arial"/>
              </w:rPr>
            </w:pPr>
            <w:r w:rsidRPr="0022179B">
              <w:rPr>
                <w:rFonts w:cs="Arial"/>
              </w:rPr>
              <w:t xml:space="preserve">Amount of unloads ** </w:t>
            </w:r>
          </w:p>
        </w:tc>
      </w:tr>
      <w:tr w:rsidR="00672CB1" w:rsidRPr="0022179B" w14:paraId="7B8061AD" w14:textId="77777777" w:rsidTr="00E86E36">
        <w:tc>
          <w:tcPr>
            <w:tcW w:w="1704" w:type="dxa"/>
          </w:tcPr>
          <w:p w14:paraId="35BC4891" w14:textId="77777777" w:rsidR="00672CB1" w:rsidRPr="0022179B" w:rsidRDefault="00672CB1" w:rsidP="00C84370">
            <w:pPr>
              <w:keepNext/>
              <w:rPr>
                <w:rFonts w:cs="Arial"/>
              </w:rPr>
            </w:pPr>
          </w:p>
        </w:tc>
        <w:tc>
          <w:tcPr>
            <w:tcW w:w="1704" w:type="dxa"/>
          </w:tcPr>
          <w:p w14:paraId="1338A8A9" w14:textId="77777777" w:rsidR="00672CB1" w:rsidRPr="0022179B" w:rsidRDefault="00672CB1" w:rsidP="00C84370">
            <w:pPr>
              <w:keepNext/>
              <w:rPr>
                <w:rFonts w:cs="Arial"/>
              </w:rPr>
            </w:pPr>
          </w:p>
        </w:tc>
        <w:tc>
          <w:tcPr>
            <w:tcW w:w="1704" w:type="dxa"/>
          </w:tcPr>
          <w:p w14:paraId="7FAB27E5" w14:textId="77777777" w:rsidR="00672CB1" w:rsidRPr="0022179B" w:rsidRDefault="00672CB1" w:rsidP="00C84370">
            <w:pPr>
              <w:keepNext/>
              <w:rPr>
                <w:rFonts w:cs="Arial"/>
              </w:rPr>
            </w:pPr>
          </w:p>
        </w:tc>
        <w:tc>
          <w:tcPr>
            <w:tcW w:w="1705" w:type="dxa"/>
          </w:tcPr>
          <w:p w14:paraId="6426677D" w14:textId="77777777" w:rsidR="00672CB1" w:rsidRPr="0022179B" w:rsidRDefault="00672CB1" w:rsidP="00C84370">
            <w:pPr>
              <w:keepNext/>
              <w:rPr>
                <w:rFonts w:cs="Arial"/>
              </w:rPr>
            </w:pPr>
          </w:p>
        </w:tc>
        <w:tc>
          <w:tcPr>
            <w:tcW w:w="1705" w:type="dxa"/>
          </w:tcPr>
          <w:p w14:paraId="305D0472" w14:textId="77777777" w:rsidR="00672CB1" w:rsidRPr="0022179B" w:rsidRDefault="00672CB1" w:rsidP="00C84370">
            <w:pPr>
              <w:keepNext/>
              <w:rPr>
                <w:rFonts w:cs="Arial"/>
              </w:rPr>
            </w:pPr>
          </w:p>
        </w:tc>
      </w:tr>
    </w:tbl>
    <w:p w14:paraId="07302901" w14:textId="77777777" w:rsidR="00672CB1" w:rsidRPr="0022179B" w:rsidRDefault="00672CB1" w:rsidP="00C84370">
      <w:pPr>
        <w:keepNext/>
        <w:rPr>
          <w:rFonts w:cs="Arial"/>
        </w:rPr>
      </w:pPr>
      <w:r w:rsidRPr="0022179B">
        <w:rPr>
          <w:rFonts w:cs="Arial"/>
        </w:rPr>
        <w:t xml:space="preserve">*Quantity:  </w:t>
      </w:r>
    </w:p>
    <w:p w14:paraId="5DA1C847" w14:textId="77777777" w:rsidR="00672CB1" w:rsidRPr="0022179B" w:rsidRDefault="00672CB1" w:rsidP="00C84370">
      <w:pPr>
        <w:keepNext/>
        <w:ind w:firstLine="720"/>
        <w:rPr>
          <w:rFonts w:cs="Arial"/>
        </w:rPr>
      </w:pPr>
      <w:r w:rsidRPr="0022179B">
        <w:rPr>
          <w:rFonts w:cs="Arial"/>
        </w:rPr>
        <w:t>For gases in cylinders, give at least indication of the range of quantities, e.g.:</w:t>
      </w:r>
    </w:p>
    <w:p w14:paraId="228D3F7C" w14:textId="77777777" w:rsidR="00672CB1" w:rsidRPr="0022179B" w:rsidRDefault="00672CB1" w:rsidP="00672CB1">
      <w:pPr>
        <w:numPr>
          <w:ilvl w:val="0"/>
          <w:numId w:val="11"/>
        </w:numPr>
        <w:rPr>
          <w:rFonts w:cs="Arial"/>
        </w:rPr>
      </w:pPr>
      <w:r w:rsidRPr="0022179B">
        <w:rPr>
          <w:rFonts w:cs="Arial"/>
        </w:rPr>
        <w:t>less than 1000 cylinders / year</w:t>
      </w:r>
    </w:p>
    <w:p w14:paraId="1FC93CE9" w14:textId="6FCC956C" w:rsidR="00672CB1" w:rsidRPr="0022179B" w:rsidRDefault="00672CB1" w:rsidP="00672CB1">
      <w:pPr>
        <w:numPr>
          <w:ilvl w:val="0"/>
          <w:numId w:val="11"/>
        </w:numPr>
        <w:rPr>
          <w:rFonts w:cs="Arial"/>
        </w:rPr>
      </w:pPr>
      <w:r w:rsidRPr="0022179B">
        <w:rPr>
          <w:rFonts w:cs="Arial"/>
        </w:rPr>
        <w:t>1000 &lt;    x          &lt; 100.000 cylinders / year</w:t>
      </w:r>
    </w:p>
    <w:p w14:paraId="0632675A" w14:textId="30730B25" w:rsidR="00672CB1" w:rsidRPr="0022179B" w:rsidRDefault="00672CB1" w:rsidP="00672CB1">
      <w:pPr>
        <w:numPr>
          <w:ilvl w:val="0"/>
          <w:numId w:val="11"/>
        </w:numPr>
        <w:rPr>
          <w:rFonts w:cs="Arial"/>
        </w:rPr>
      </w:pPr>
      <w:r w:rsidRPr="0022179B">
        <w:rPr>
          <w:rFonts w:cs="Arial"/>
        </w:rPr>
        <w:t xml:space="preserve">More </w:t>
      </w:r>
      <w:r w:rsidR="00A20408" w:rsidRPr="0022179B">
        <w:rPr>
          <w:rFonts w:cs="Arial"/>
        </w:rPr>
        <w:t>than</w:t>
      </w:r>
      <w:r w:rsidRPr="0022179B">
        <w:rPr>
          <w:rFonts w:cs="Arial"/>
        </w:rPr>
        <w:t xml:space="preserve"> 100.000 cylinders/year</w:t>
      </w:r>
    </w:p>
    <w:p w14:paraId="56B39DB8" w14:textId="77777777" w:rsidR="00672CB1" w:rsidRPr="0022179B" w:rsidRDefault="00672CB1" w:rsidP="00672CB1">
      <w:pPr>
        <w:ind w:left="720"/>
        <w:rPr>
          <w:rFonts w:cs="Arial"/>
        </w:rPr>
      </w:pPr>
      <w:r w:rsidRPr="0022179B">
        <w:rPr>
          <w:rFonts w:cs="Arial"/>
        </w:rPr>
        <w:t>For gases in tank vehicles, MEGC etc. give at least a range of transported quantities in tons or m³, e.g.:</w:t>
      </w:r>
    </w:p>
    <w:p w14:paraId="43B67442" w14:textId="06A0CFBB" w:rsidR="00672CB1" w:rsidRPr="0022179B" w:rsidRDefault="00672CB1" w:rsidP="00672CB1">
      <w:pPr>
        <w:numPr>
          <w:ilvl w:val="0"/>
          <w:numId w:val="12"/>
        </w:numPr>
        <w:rPr>
          <w:rFonts w:cs="Arial"/>
        </w:rPr>
      </w:pPr>
      <w:r w:rsidRPr="0022179B">
        <w:rPr>
          <w:rFonts w:cs="Arial"/>
        </w:rPr>
        <w:t>Less than 1000 ton</w:t>
      </w:r>
      <w:r w:rsidR="002973A0" w:rsidRPr="0022179B">
        <w:rPr>
          <w:rFonts w:cs="Arial"/>
        </w:rPr>
        <w:t>ne</w:t>
      </w:r>
      <w:r w:rsidRPr="0022179B">
        <w:rPr>
          <w:rFonts w:cs="Arial"/>
        </w:rPr>
        <w:t>s/ year</w:t>
      </w:r>
    </w:p>
    <w:p w14:paraId="4996EEB4" w14:textId="1E8E32D3" w:rsidR="00672CB1" w:rsidRPr="0022179B" w:rsidRDefault="00672CB1" w:rsidP="00672CB1">
      <w:pPr>
        <w:numPr>
          <w:ilvl w:val="0"/>
          <w:numId w:val="12"/>
        </w:numPr>
        <w:rPr>
          <w:rFonts w:cs="Arial"/>
        </w:rPr>
      </w:pPr>
      <w:r w:rsidRPr="0022179B">
        <w:rPr>
          <w:rFonts w:cs="Arial"/>
        </w:rPr>
        <w:t>Between 1000 ton</w:t>
      </w:r>
      <w:r w:rsidR="002973A0" w:rsidRPr="0022179B">
        <w:rPr>
          <w:rFonts w:cs="Arial"/>
        </w:rPr>
        <w:t>ne</w:t>
      </w:r>
      <w:r w:rsidRPr="0022179B">
        <w:rPr>
          <w:rFonts w:cs="Arial"/>
        </w:rPr>
        <w:t>s/year and 100.000 ton</w:t>
      </w:r>
      <w:r w:rsidR="002973A0" w:rsidRPr="0022179B">
        <w:rPr>
          <w:rFonts w:cs="Arial"/>
        </w:rPr>
        <w:t>ne</w:t>
      </w:r>
      <w:r w:rsidRPr="0022179B">
        <w:rPr>
          <w:rFonts w:cs="Arial"/>
        </w:rPr>
        <w:t>s/year</w:t>
      </w:r>
    </w:p>
    <w:p w14:paraId="3E504A5B" w14:textId="76AF6028" w:rsidR="00672CB1" w:rsidRPr="0022179B" w:rsidRDefault="00672CB1" w:rsidP="00672CB1">
      <w:pPr>
        <w:numPr>
          <w:ilvl w:val="0"/>
          <w:numId w:val="12"/>
        </w:numPr>
        <w:rPr>
          <w:rFonts w:cs="Arial"/>
        </w:rPr>
      </w:pPr>
      <w:r w:rsidRPr="0022179B">
        <w:rPr>
          <w:rFonts w:cs="Arial"/>
        </w:rPr>
        <w:t xml:space="preserve">More than 100.000 </w:t>
      </w:r>
      <w:r w:rsidR="002973A0" w:rsidRPr="0022179B">
        <w:rPr>
          <w:rFonts w:cs="Arial"/>
        </w:rPr>
        <w:t>tonnes</w:t>
      </w:r>
      <w:r w:rsidRPr="0022179B">
        <w:rPr>
          <w:rFonts w:cs="Arial"/>
        </w:rPr>
        <w:t>/year</w:t>
      </w:r>
    </w:p>
    <w:p w14:paraId="29414C2B" w14:textId="77777777" w:rsidR="00672CB1" w:rsidRPr="0022179B" w:rsidRDefault="00672CB1" w:rsidP="00672CB1">
      <w:pPr>
        <w:outlineLvl w:val="0"/>
        <w:rPr>
          <w:rFonts w:cs="Arial"/>
        </w:rPr>
      </w:pPr>
      <w:r w:rsidRPr="0022179B">
        <w:rPr>
          <w:rFonts w:cs="Arial"/>
        </w:rPr>
        <w:t xml:space="preserve">**Amount of loads </w:t>
      </w:r>
    </w:p>
    <w:p w14:paraId="4913CF8F" w14:textId="77777777" w:rsidR="00672CB1" w:rsidRPr="0022179B" w:rsidRDefault="00672CB1" w:rsidP="00672CB1">
      <w:pPr>
        <w:rPr>
          <w:rFonts w:cs="Arial"/>
        </w:rPr>
      </w:pPr>
      <w:r w:rsidRPr="0022179B">
        <w:rPr>
          <w:rFonts w:cs="Arial"/>
        </w:rPr>
        <w:tab/>
        <w:t>Give indication of the frequency of the loads on the sites:</w:t>
      </w:r>
    </w:p>
    <w:p w14:paraId="180E74CC" w14:textId="77777777" w:rsidR="00672CB1" w:rsidRPr="0022179B" w:rsidRDefault="00672CB1" w:rsidP="00672CB1">
      <w:pPr>
        <w:numPr>
          <w:ilvl w:val="0"/>
          <w:numId w:val="13"/>
        </w:numPr>
        <w:rPr>
          <w:rFonts w:cs="Arial"/>
        </w:rPr>
      </w:pPr>
      <w:r w:rsidRPr="0022179B">
        <w:rPr>
          <w:rFonts w:cs="Arial"/>
        </w:rPr>
        <w:t>monthly</w:t>
      </w:r>
    </w:p>
    <w:p w14:paraId="7DA37366" w14:textId="77777777" w:rsidR="00672CB1" w:rsidRPr="0022179B" w:rsidRDefault="00672CB1" w:rsidP="00672CB1">
      <w:pPr>
        <w:numPr>
          <w:ilvl w:val="0"/>
          <w:numId w:val="13"/>
        </w:numPr>
        <w:rPr>
          <w:rFonts w:cs="Arial"/>
        </w:rPr>
      </w:pPr>
      <w:r w:rsidRPr="0022179B">
        <w:rPr>
          <w:rFonts w:cs="Arial"/>
        </w:rPr>
        <w:t>weekly</w:t>
      </w:r>
    </w:p>
    <w:p w14:paraId="028F003A" w14:textId="77777777" w:rsidR="00672CB1" w:rsidRPr="0022179B" w:rsidRDefault="00672CB1" w:rsidP="00672CB1">
      <w:pPr>
        <w:numPr>
          <w:ilvl w:val="0"/>
          <w:numId w:val="13"/>
        </w:numPr>
        <w:rPr>
          <w:rFonts w:cs="Arial"/>
        </w:rPr>
      </w:pPr>
      <w:r w:rsidRPr="0022179B">
        <w:rPr>
          <w:rFonts w:cs="Arial"/>
        </w:rPr>
        <w:t>daily</w:t>
      </w:r>
    </w:p>
    <w:p w14:paraId="43086166" w14:textId="02AA3871" w:rsidR="00672CB1" w:rsidRPr="0022179B" w:rsidRDefault="00672CB1" w:rsidP="00672CB1">
      <w:pPr>
        <w:numPr>
          <w:ilvl w:val="0"/>
          <w:numId w:val="13"/>
        </w:numPr>
        <w:rPr>
          <w:rFonts w:cs="Arial"/>
        </w:rPr>
      </w:pPr>
      <w:r w:rsidRPr="0022179B">
        <w:rPr>
          <w:rFonts w:cs="Arial"/>
        </w:rPr>
        <w:t xml:space="preserve">more </w:t>
      </w:r>
      <w:r w:rsidR="00A20408" w:rsidRPr="0022179B">
        <w:rPr>
          <w:rFonts w:cs="Arial"/>
        </w:rPr>
        <w:t>than</w:t>
      </w:r>
      <w:r w:rsidRPr="0022179B">
        <w:rPr>
          <w:rFonts w:cs="Arial"/>
        </w:rPr>
        <w:t xml:space="preserve"> 10/day</w:t>
      </w:r>
    </w:p>
    <w:p w14:paraId="338D65F7" w14:textId="77777777" w:rsidR="00672CB1" w:rsidRPr="0022179B" w:rsidRDefault="00672CB1" w:rsidP="00672CB1">
      <w:pPr>
        <w:ind w:left="720"/>
        <w:rPr>
          <w:rFonts w:cs="Arial"/>
        </w:rPr>
      </w:pPr>
    </w:p>
    <w:p w14:paraId="528D9264" w14:textId="222ABF59" w:rsidR="00672CB1" w:rsidRPr="0022179B" w:rsidRDefault="00672CB1" w:rsidP="001E2E72">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outlineLvl w:val="0"/>
        <w:rPr>
          <w:rFonts w:cs="Arial"/>
          <w:b/>
        </w:rPr>
      </w:pPr>
      <w:r w:rsidRPr="0022179B">
        <w:rPr>
          <w:rFonts w:cs="Arial"/>
          <w:b/>
          <w:highlight w:val="yellow"/>
        </w:rPr>
        <w:t xml:space="preserve">4. LIST OF NOTIFIED INCIDENTS OCCURRED DURING THE YEAR IN </w:t>
      </w:r>
      <w:r w:rsidR="00D47F4C">
        <w:rPr>
          <w:rFonts w:cs="Arial"/>
          <w:b/>
          <w:highlight w:val="yellow"/>
        </w:rPr>
        <w:t>TRANSPORT, LOADING OR UNLOADING</w:t>
      </w:r>
    </w:p>
    <w:p w14:paraId="1C35E21E" w14:textId="77777777" w:rsidR="00672CB1" w:rsidRPr="0022179B" w:rsidRDefault="00672CB1" w:rsidP="00672CB1">
      <w:pPr>
        <w:autoSpaceDE w:val="0"/>
        <w:autoSpaceDN w:val="0"/>
        <w:adjustRightInd w:val="0"/>
        <w:rPr>
          <w:rFonts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41"/>
        <w:gridCol w:w="4899"/>
      </w:tblGrid>
      <w:tr w:rsidR="00672CB1" w:rsidRPr="0022179B" w14:paraId="24B77E66" w14:textId="77777777" w:rsidTr="00E86E36">
        <w:tc>
          <w:tcPr>
            <w:tcW w:w="1188" w:type="dxa"/>
          </w:tcPr>
          <w:p w14:paraId="5A305FEE" w14:textId="77777777" w:rsidR="00672CB1" w:rsidRPr="0022179B" w:rsidRDefault="00672CB1" w:rsidP="00E86E36">
            <w:pPr>
              <w:autoSpaceDE w:val="0"/>
              <w:autoSpaceDN w:val="0"/>
              <w:adjustRightInd w:val="0"/>
              <w:rPr>
                <w:rFonts w:cs="Arial"/>
              </w:rPr>
            </w:pPr>
            <w:r w:rsidRPr="0022179B">
              <w:rPr>
                <w:rFonts w:cs="Arial"/>
              </w:rPr>
              <w:t>Date</w:t>
            </w:r>
          </w:p>
        </w:tc>
        <w:tc>
          <w:tcPr>
            <w:tcW w:w="2841" w:type="dxa"/>
          </w:tcPr>
          <w:p w14:paraId="0CDD0ECC" w14:textId="77777777" w:rsidR="00672CB1" w:rsidRPr="0022179B" w:rsidRDefault="00672CB1" w:rsidP="00E86E36">
            <w:pPr>
              <w:autoSpaceDE w:val="0"/>
              <w:autoSpaceDN w:val="0"/>
              <w:adjustRightInd w:val="0"/>
              <w:rPr>
                <w:rFonts w:cs="Arial"/>
              </w:rPr>
            </w:pPr>
            <w:r w:rsidRPr="0022179B">
              <w:rPr>
                <w:rFonts w:cs="Arial"/>
              </w:rPr>
              <w:t>Place of incident</w:t>
            </w:r>
          </w:p>
        </w:tc>
        <w:tc>
          <w:tcPr>
            <w:tcW w:w="4899" w:type="dxa"/>
          </w:tcPr>
          <w:p w14:paraId="178D59B7" w14:textId="77777777" w:rsidR="00672CB1" w:rsidRPr="0022179B" w:rsidRDefault="00672CB1" w:rsidP="00E86E36">
            <w:pPr>
              <w:autoSpaceDE w:val="0"/>
              <w:autoSpaceDN w:val="0"/>
              <w:adjustRightInd w:val="0"/>
              <w:rPr>
                <w:rFonts w:cs="Arial"/>
              </w:rPr>
            </w:pPr>
            <w:r w:rsidRPr="0022179B">
              <w:rPr>
                <w:rFonts w:cs="Arial"/>
              </w:rPr>
              <w:t>Short description</w:t>
            </w:r>
          </w:p>
        </w:tc>
      </w:tr>
      <w:tr w:rsidR="00672CB1" w:rsidRPr="0022179B" w14:paraId="3E735E5C" w14:textId="77777777" w:rsidTr="00E86E36">
        <w:tc>
          <w:tcPr>
            <w:tcW w:w="1188" w:type="dxa"/>
          </w:tcPr>
          <w:p w14:paraId="2E78DC62" w14:textId="77777777" w:rsidR="00672CB1" w:rsidRPr="0022179B" w:rsidRDefault="00672CB1" w:rsidP="00E86E36">
            <w:pPr>
              <w:autoSpaceDE w:val="0"/>
              <w:autoSpaceDN w:val="0"/>
              <w:adjustRightInd w:val="0"/>
              <w:rPr>
                <w:rFonts w:cs="Arial"/>
              </w:rPr>
            </w:pPr>
          </w:p>
        </w:tc>
        <w:tc>
          <w:tcPr>
            <w:tcW w:w="2841" w:type="dxa"/>
          </w:tcPr>
          <w:p w14:paraId="6DAB6075" w14:textId="77777777" w:rsidR="00672CB1" w:rsidRPr="0022179B" w:rsidRDefault="00672CB1" w:rsidP="00E86E36">
            <w:pPr>
              <w:autoSpaceDE w:val="0"/>
              <w:autoSpaceDN w:val="0"/>
              <w:adjustRightInd w:val="0"/>
              <w:rPr>
                <w:rFonts w:cs="Arial"/>
              </w:rPr>
            </w:pPr>
          </w:p>
        </w:tc>
        <w:tc>
          <w:tcPr>
            <w:tcW w:w="4899" w:type="dxa"/>
          </w:tcPr>
          <w:p w14:paraId="62A065EF" w14:textId="77777777" w:rsidR="00672CB1" w:rsidRPr="0022179B" w:rsidRDefault="00672CB1" w:rsidP="00E86E36">
            <w:pPr>
              <w:autoSpaceDE w:val="0"/>
              <w:autoSpaceDN w:val="0"/>
              <w:adjustRightInd w:val="0"/>
              <w:rPr>
                <w:rFonts w:cs="Arial"/>
              </w:rPr>
            </w:pPr>
          </w:p>
        </w:tc>
      </w:tr>
      <w:tr w:rsidR="00672CB1" w:rsidRPr="0022179B" w14:paraId="2F44B3A5" w14:textId="77777777" w:rsidTr="00E86E36">
        <w:tc>
          <w:tcPr>
            <w:tcW w:w="1188" w:type="dxa"/>
          </w:tcPr>
          <w:p w14:paraId="6AF7D5C6" w14:textId="77777777" w:rsidR="00672CB1" w:rsidRPr="0022179B" w:rsidRDefault="00672CB1" w:rsidP="00E86E36">
            <w:pPr>
              <w:autoSpaceDE w:val="0"/>
              <w:autoSpaceDN w:val="0"/>
              <w:adjustRightInd w:val="0"/>
              <w:rPr>
                <w:rFonts w:cs="Arial"/>
              </w:rPr>
            </w:pPr>
          </w:p>
        </w:tc>
        <w:tc>
          <w:tcPr>
            <w:tcW w:w="2841" w:type="dxa"/>
          </w:tcPr>
          <w:p w14:paraId="40D0EB6A" w14:textId="77777777" w:rsidR="00672CB1" w:rsidRPr="0022179B" w:rsidRDefault="00672CB1" w:rsidP="00E86E36">
            <w:pPr>
              <w:autoSpaceDE w:val="0"/>
              <w:autoSpaceDN w:val="0"/>
              <w:adjustRightInd w:val="0"/>
              <w:rPr>
                <w:rFonts w:cs="Arial"/>
              </w:rPr>
            </w:pPr>
          </w:p>
        </w:tc>
        <w:tc>
          <w:tcPr>
            <w:tcW w:w="4899" w:type="dxa"/>
          </w:tcPr>
          <w:p w14:paraId="29E41D4C" w14:textId="77777777" w:rsidR="00672CB1" w:rsidRPr="0022179B" w:rsidRDefault="00672CB1" w:rsidP="00E86E36">
            <w:pPr>
              <w:autoSpaceDE w:val="0"/>
              <w:autoSpaceDN w:val="0"/>
              <w:adjustRightInd w:val="0"/>
              <w:rPr>
                <w:rFonts w:cs="Arial"/>
              </w:rPr>
            </w:pPr>
          </w:p>
        </w:tc>
      </w:tr>
      <w:tr w:rsidR="00672CB1" w:rsidRPr="0022179B" w14:paraId="33852DB6" w14:textId="77777777" w:rsidTr="00E86E36">
        <w:tc>
          <w:tcPr>
            <w:tcW w:w="1188" w:type="dxa"/>
          </w:tcPr>
          <w:p w14:paraId="79AC7BE8" w14:textId="77777777" w:rsidR="00672CB1" w:rsidRPr="0022179B" w:rsidRDefault="00672CB1" w:rsidP="00E86E36">
            <w:pPr>
              <w:autoSpaceDE w:val="0"/>
              <w:autoSpaceDN w:val="0"/>
              <w:adjustRightInd w:val="0"/>
              <w:rPr>
                <w:rFonts w:cs="Arial"/>
              </w:rPr>
            </w:pPr>
          </w:p>
        </w:tc>
        <w:tc>
          <w:tcPr>
            <w:tcW w:w="2841" w:type="dxa"/>
          </w:tcPr>
          <w:p w14:paraId="691A719C" w14:textId="77777777" w:rsidR="00672CB1" w:rsidRPr="0022179B" w:rsidRDefault="00672CB1" w:rsidP="00E86E36">
            <w:pPr>
              <w:autoSpaceDE w:val="0"/>
              <w:autoSpaceDN w:val="0"/>
              <w:adjustRightInd w:val="0"/>
              <w:rPr>
                <w:rFonts w:cs="Arial"/>
              </w:rPr>
            </w:pPr>
          </w:p>
        </w:tc>
        <w:tc>
          <w:tcPr>
            <w:tcW w:w="4899" w:type="dxa"/>
          </w:tcPr>
          <w:p w14:paraId="3685511A" w14:textId="77777777" w:rsidR="00672CB1" w:rsidRPr="0022179B" w:rsidRDefault="00672CB1" w:rsidP="00E86E36">
            <w:pPr>
              <w:autoSpaceDE w:val="0"/>
              <w:autoSpaceDN w:val="0"/>
              <w:adjustRightInd w:val="0"/>
              <w:rPr>
                <w:rFonts w:cs="Arial"/>
              </w:rPr>
            </w:pPr>
          </w:p>
        </w:tc>
      </w:tr>
    </w:tbl>
    <w:p w14:paraId="17375BBD" w14:textId="77777777" w:rsidR="00672CB1" w:rsidRPr="0022179B" w:rsidRDefault="00672CB1" w:rsidP="00672CB1">
      <w:pPr>
        <w:autoSpaceDE w:val="0"/>
        <w:autoSpaceDN w:val="0"/>
        <w:adjustRightInd w:val="0"/>
        <w:rPr>
          <w:rFonts w:cs="Arial"/>
        </w:rPr>
      </w:pPr>
    </w:p>
    <w:p w14:paraId="41C7131D" w14:textId="47A58BFE" w:rsidR="00672CB1" w:rsidRPr="0022179B" w:rsidRDefault="00672CB1" w:rsidP="001E2E72">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outlineLvl w:val="0"/>
        <w:rPr>
          <w:rFonts w:cs="Arial"/>
          <w:b/>
        </w:rPr>
      </w:pPr>
      <w:r w:rsidRPr="0022179B">
        <w:rPr>
          <w:rFonts w:cs="Arial"/>
          <w:b/>
          <w:highlight w:val="yellow"/>
        </w:rPr>
        <w:t xml:space="preserve">5. GENERAL INFORMATION ON THE ACTIVITIES OF THE SAFETY </w:t>
      </w:r>
      <w:r w:rsidR="00F379DA" w:rsidRPr="0022179B">
        <w:rPr>
          <w:rFonts w:cs="Arial"/>
          <w:b/>
          <w:highlight w:val="yellow"/>
        </w:rPr>
        <w:t>ADVISER</w:t>
      </w:r>
    </w:p>
    <w:p w14:paraId="0D3514E2" w14:textId="77777777" w:rsidR="00672CB1" w:rsidRPr="0022179B" w:rsidRDefault="00672CB1" w:rsidP="003D1B23">
      <w:pPr>
        <w:jc w:val="both"/>
        <w:rPr>
          <w:rFonts w:cs="Arial"/>
        </w:rPr>
      </w:pPr>
    </w:p>
    <w:p w14:paraId="4B5DF0BE" w14:textId="4BCEB3A7" w:rsidR="00BF5EE0" w:rsidRPr="00E20FA1" w:rsidRDefault="00BF5EE0" w:rsidP="003D1B23">
      <w:pPr>
        <w:jc w:val="both"/>
        <w:rPr>
          <w:rFonts w:cs="Arial"/>
        </w:rPr>
      </w:pPr>
      <w:r w:rsidRPr="00E20FA1">
        <w:rPr>
          <w:rFonts w:cs="Arial"/>
        </w:rPr>
        <w:t>Categories</w:t>
      </w:r>
      <w:r w:rsidR="00476F6E" w:rsidRPr="00E20FA1">
        <w:rPr>
          <w:rFonts w:cs="Arial"/>
        </w:rPr>
        <w:t xml:space="preserve">: 1 audit, 2 </w:t>
      </w:r>
      <w:r w:rsidR="00F13CE8" w:rsidRPr="00E20FA1">
        <w:rPr>
          <w:rFonts w:cs="Arial"/>
        </w:rPr>
        <w:t>advice</w:t>
      </w:r>
      <w:r w:rsidR="00476F6E" w:rsidRPr="00E20FA1">
        <w:rPr>
          <w:rFonts w:cs="Arial"/>
        </w:rPr>
        <w:t>, 3 archiving, 4 indicators monitoring, 5 qualitative</w:t>
      </w:r>
      <w:r w:rsidRPr="00E20FA1">
        <w:rPr>
          <w:rFonts w:cs="Arial"/>
        </w:rPr>
        <w:t xml:space="preserve"> </w:t>
      </w:r>
      <w:r w:rsidR="00476F6E" w:rsidRPr="00E20FA1">
        <w:rPr>
          <w:rFonts w:cs="Arial"/>
        </w:rPr>
        <w:t>follow-up,</w:t>
      </w:r>
    </w:p>
    <w:p w14:paraId="1E91B9D9" w14:textId="6DE99870" w:rsidR="00476F6E" w:rsidRPr="00E20FA1" w:rsidRDefault="00476F6E" w:rsidP="003D1B23">
      <w:pPr>
        <w:jc w:val="both"/>
        <w:rPr>
          <w:rFonts w:cs="Arial"/>
        </w:rPr>
      </w:pPr>
      <w:r w:rsidRPr="00E20FA1">
        <w:rPr>
          <w:rFonts w:cs="Arial"/>
        </w:rPr>
        <w:t>6 events investigation</w:t>
      </w:r>
    </w:p>
    <w:p w14:paraId="0049E9F7" w14:textId="77777777" w:rsidR="00476F6E" w:rsidRPr="0022179B" w:rsidRDefault="00476F6E" w:rsidP="003D1B23">
      <w:pPr>
        <w:jc w:val="both"/>
        <w:rPr>
          <w:rFonts w:cs="Arial"/>
        </w:rPr>
      </w:pPr>
    </w:p>
    <w:p w14:paraId="479598E1" w14:textId="77777777" w:rsidR="00476F6E" w:rsidRPr="0022179B" w:rsidRDefault="00476F6E" w:rsidP="00672CB1">
      <w:pPr>
        <w:rPr>
          <w:rFonts w:cs="Arial"/>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1974"/>
        <w:gridCol w:w="1763"/>
      </w:tblGrid>
      <w:tr w:rsidR="00476F6E" w:rsidRPr="0022179B" w14:paraId="3846EE4F" w14:textId="6811FAF9" w:rsidTr="003D1B23">
        <w:tc>
          <w:tcPr>
            <w:tcW w:w="5280" w:type="dxa"/>
          </w:tcPr>
          <w:p w14:paraId="486ED14E" w14:textId="77777777" w:rsidR="00476F6E" w:rsidRPr="000039C4" w:rsidRDefault="00476F6E" w:rsidP="00E86E36">
            <w:pPr>
              <w:autoSpaceDE w:val="0"/>
              <w:autoSpaceDN w:val="0"/>
              <w:adjustRightInd w:val="0"/>
              <w:rPr>
                <w:rFonts w:cs="Arial"/>
              </w:rPr>
            </w:pPr>
            <w:r w:rsidRPr="000039C4">
              <w:rPr>
                <w:rFonts w:cs="Arial"/>
              </w:rPr>
              <w:t>Duty of the DGSA</w:t>
            </w:r>
          </w:p>
        </w:tc>
        <w:tc>
          <w:tcPr>
            <w:tcW w:w="1974" w:type="dxa"/>
          </w:tcPr>
          <w:p w14:paraId="5E6087CF" w14:textId="77777777" w:rsidR="00476F6E" w:rsidRPr="000039C4" w:rsidRDefault="00476F6E" w:rsidP="00E86E36">
            <w:pPr>
              <w:autoSpaceDE w:val="0"/>
              <w:autoSpaceDN w:val="0"/>
              <w:adjustRightInd w:val="0"/>
              <w:jc w:val="center"/>
              <w:rPr>
                <w:rFonts w:cs="Arial"/>
              </w:rPr>
            </w:pPr>
            <w:r w:rsidRPr="000039C4">
              <w:rPr>
                <w:rFonts w:cs="Arial"/>
              </w:rPr>
              <w:t>Applicable?</w:t>
            </w:r>
          </w:p>
        </w:tc>
        <w:tc>
          <w:tcPr>
            <w:tcW w:w="1763" w:type="dxa"/>
          </w:tcPr>
          <w:p w14:paraId="14D60ECE" w14:textId="79578BED" w:rsidR="00476F6E" w:rsidRPr="000039C4" w:rsidRDefault="00F13CE8" w:rsidP="00E86E36">
            <w:pPr>
              <w:autoSpaceDE w:val="0"/>
              <w:autoSpaceDN w:val="0"/>
              <w:adjustRightInd w:val="0"/>
              <w:jc w:val="center"/>
              <w:rPr>
                <w:rFonts w:cs="Arial"/>
                <w:u w:val="single"/>
              </w:rPr>
            </w:pPr>
            <w:r w:rsidRPr="000039C4">
              <w:rPr>
                <w:rFonts w:cs="Arial"/>
                <w:u w:val="single"/>
              </w:rPr>
              <w:t>Categories</w:t>
            </w:r>
          </w:p>
        </w:tc>
      </w:tr>
      <w:tr w:rsidR="00476F6E" w:rsidRPr="0022179B" w14:paraId="70A3795A" w14:textId="1CBBEB2C" w:rsidTr="003D1B23">
        <w:tc>
          <w:tcPr>
            <w:tcW w:w="5280" w:type="dxa"/>
          </w:tcPr>
          <w:p w14:paraId="14312BF0" w14:textId="77777777" w:rsidR="00476F6E" w:rsidRPr="000039C4" w:rsidRDefault="00476F6E" w:rsidP="00E86E36">
            <w:pPr>
              <w:autoSpaceDE w:val="0"/>
              <w:autoSpaceDN w:val="0"/>
              <w:adjustRightInd w:val="0"/>
              <w:rPr>
                <w:rFonts w:cs="Arial"/>
              </w:rPr>
            </w:pPr>
            <w:r w:rsidRPr="000039C4">
              <w:rPr>
                <w:rFonts w:cs="Arial"/>
              </w:rPr>
              <w:t xml:space="preserve">5.1. Internal audits to check compliance with the requirements governing the carriage of dangerous goods. Any audit done by non-DGSA but related to transport of dangerous goods should be mentioned. </w:t>
            </w:r>
          </w:p>
        </w:tc>
        <w:tc>
          <w:tcPr>
            <w:tcW w:w="1974" w:type="dxa"/>
          </w:tcPr>
          <w:p w14:paraId="3D6F447E" w14:textId="77777777" w:rsidR="00476F6E" w:rsidRPr="000039C4" w:rsidRDefault="00476F6E" w:rsidP="00E86E36">
            <w:pPr>
              <w:autoSpaceDE w:val="0"/>
              <w:autoSpaceDN w:val="0"/>
              <w:adjustRightInd w:val="0"/>
              <w:jc w:val="center"/>
              <w:rPr>
                <w:rFonts w:cs="Arial"/>
              </w:rPr>
            </w:pPr>
            <w:r w:rsidRPr="000039C4">
              <w:rPr>
                <w:rFonts w:cs="Arial"/>
              </w:rPr>
              <w:sym w:font="Wingdings" w:char="F0A8"/>
            </w:r>
          </w:p>
        </w:tc>
        <w:tc>
          <w:tcPr>
            <w:tcW w:w="1763" w:type="dxa"/>
          </w:tcPr>
          <w:p w14:paraId="7039A8E2" w14:textId="4AD39C7F" w:rsidR="00476F6E" w:rsidRPr="000039C4" w:rsidRDefault="00476F6E" w:rsidP="00E86E36">
            <w:pPr>
              <w:autoSpaceDE w:val="0"/>
              <w:autoSpaceDN w:val="0"/>
              <w:adjustRightInd w:val="0"/>
              <w:jc w:val="center"/>
              <w:rPr>
                <w:rFonts w:cs="Arial"/>
                <w:u w:val="single"/>
              </w:rPr>
            </w:pPr>
            <w:r w:rsidRPr="000039C4">
              <w:rPr>
                <w:rFonts w:cs="Arial"/>
                <w:u w:val="single"/>
              </w:rPr>
              <w:t>1</w:t>
            </w:r>
          </w:p>
        </w:tc>
      </w:tr>
      <w:tr w:rsidR="00476F6E" w:rsidRPr="0022179B" w14:paraId="3FB8CC07" w14:textId="567C0B97" w:rsidTr="003D1B23">
        <w:tc>
          <w:tcPr>
            <w:tcW w:w="5280" w:type="dxa"/>
          </w:tcPr>
          <w:p w14:paraId="4A735AE5" w14:textId="77777777" w:rsidR="00476F6E" w:rsidRPr="000039C4" w:rsidRDefault="00476F6E" w:rsidP="00E86E36">
            <w:pPr>
              <w:autoSpaceDE w:val="0"/>
              <w:autoSpaceDN w:val="0"/>
              <w:adjustRightInd w:val="0"/>
              <w:rPr>
                <w:rFonts w:cs="Arial"/>
              </w:rPr>
            </w:pPr>
            <w:r w:rsidRPr="000039C4">
              <w:rPr>
                <w:rFonts w:cs="Arial"/>
              </w:rPr>
              <w:t>Comments:</w:t>
            </w:r>
          </w:p>
        </w:tc>
        <w:tc>
          <w:tcPr>
            <w:tcW w:w="1974" w:type="dxa"/>
          </w:tcPr>
          <w:p w14:paraId="4672DDEE" w14:textId="77777777" w:rsidR="00476F6E" w:rsidRPr="000039C4" w:rsidRDefault="00476F6E" w:rsidP="00E86E36">
            <w:pPr>
              <w:autoSpaceDE w:val="0"/>
              <w:autoSpaceDN w:val="0"/>
              <w:adjustRightInd w:val="0"/>
              <w:jc w:val="center"/>
              <w:rPr>
                <w:rFonts w:cs="Arial"/>
              </w:rPr>
            </w:pPr>
          </w:p>
        </w:tc>
        <w:tc>
          <w:tcPr>
            <w:tcW w:w="1763" w:type="dxa"/>
          </w:tcPr>
          <w:p w14:paraId="6FD5921E" w14:textId="77777777" w:rsidR="00476F6E" w:rsidRPr="000039C4" w:rsidRDefault="00476F6E" w:rsidP="00E86E36">
            <w:pPr>
              <w:autoSpaceDE w:val="0"/>
              <w:autoSpaceDN w:val="0"/>
              <w:adjustRightInd w:val="0"/>
              <w:jc w:val="center"/>
              <w:rPr>
                <w:rFonts w:cs="Arial"/>
              </w:rPr>
            </w:pPr>
          </w:p>
        </w:tc>
      </w:tr>
      <w:tr w:rsidR="00476F6E" w:rsidRPr="0022179B" w14:paraId="0F9312A9" w14:textId="254FCE41" w:rsidTr="00F13CE8">
        <w:tc>
          <w:tcPr>
            <w:tcW w:w="5280" w:type="dxa"/>
          </w:tcPr>
          <w:p w14:paraId="2F77F6D8" w14:textId="2543EBFA" w:rsidR="00476F6E" w:rsidRPr="000039C4" w:rsidRDefault="00476F6E" w:rsidP="00BD2FFA">
            <w:pPr>
              <w:autoSpaceDE w:val="0"/>
              <w:autoSpaceDN w:val="0"/>
              <w:adjustRightInd w:val="0"/>
              <w:rPr>
                <w:rFonts w:cs="Arial"/>
              </w:rPr>
            </w:pPr>
            <w:r w:rsidRPr="000039C4">
              <w:rPr>
                <w:rFonts w:cs="Arial"/>
              </w:rPr>
              <w:t xml:space="preserve">5.2. </w:t>
            </w:r>
            <w:r w:rsidR="00BD2FFA" w:rsidRPr="000039C4">
              <w:rPr>
                <w:rFonts w:cs="Arial"/>
              </w:rPr>
              <w:t xml:space="preserve">Advising the </w:t>
            </w:r>
            <w:r w:rsidRPr="000039C4">
              <w:rPr>
                <w:rFonts w:cs="Arial"/>
              </w:rPr>
              <w:t>undertaking on the carriage of dangerous goods.</w:t>
            </w:r>
          </w:p>
        </w:tc>
        <w:tc>
          <w:tcPr>
            <w:tcW w:w="1974" w:type="dxa"/>
          </w:tcPr>
          <w:p w14:paraId="28458F31" w14:textId="77777777" w:rsidR="00476F6E" w:rsidRPr="000039C4" w:rsidRDefault="00476F6E" w:rsidP="00E86E36">
            <w:pPr>
              <w:autoSpaceDE w:val="0"/>
              <w:autoSpaceDN w:val="0"/>
              <w:adjustRightInd w:val="0"/>
              <w:jc w:val="center"/>
              <w:rPr>
                <w:rFonts w:cs="Arial"/>
              </w:rPr>
            </w:pPr>
            <w:r w:rsidRPr="000039C4">
              <w:rPr>
                <w:rFonts w:cs="Arial"/>
              </w:rPr>
              <w:sym w:font="Wingdings" w:char="F0A8"/>
            </w:r>
          </w:p>
        </w:tc>
        <w:tc>
          <w:tcPr>
            <w:tcW w:w="1763" w:type="dxa"/>
          </w:tcPr>
          <w:p w14:paraId="01A86943" w14:textId="332793AC" w:rsidR="00476F6E" w:rsidRPr="000039C4" w:rsidRDefault="00476F6E" w:rsidP="00E86E36">
            <w:pPr>
              <w:autoSpaceDE w:val="0"/>
              <w:autoSpaceDN w:val="0"/>
              <w:adjustRightInd w:val="0"/>
              <w:jc w:val="center"/>
              <w:rPr>
                <w:rFonts w:cs="Arial"/>
                <w:u w:val="single"/>
              </w:rPr>
            </w:pPr>
            <w:r w:rsidRPr="000039C4">
              <w:rPr>
                <w:rFonts w:cs="Arial"/>
                <w:u w:val="single"/>
              </w:rPr>
              <w:t>2</w:t>
            </w:r>
          </w:p>
        </w:tc>
      </w:tr>
      <w:tr w:rsidR="00476F6E" w:rsidRPr="0022179B" w14:paraId="644DE223" w14:textId="61E47F03" w:rsidTr="00AD3408">
        <w:tc>
          <w:tcPr>
            <w:tcW w:w="5280" w:type="dxa"/>
          </w:tcPr>
          <w:p w14:paraId="183F984A" w14:textId="77777777" w:rsidR="00476F6E" w:rsidRPr="000039C4" w:rsidRDefault="00476F6E" w:rsidP="00D9394D">
            <w:pPr>
              <w:rPr>
                <w:rFonts w:cs="Arial"/>
              </w:rPr>
            </w:pPr>
            <w:r w:rsidRPr="000039C4">
              <w:rPr>
                <w:rFonts w:cs="Arial"/>
              </w:rPr>
              <w:t>Comments:</w:t>
            </w:r>
          </w:p>
        </w:tc>
        <w:tc>
          <w:tcPr>
            <w:tcW w:w="1974" w:type="dxa"/>
          </w:tcPr>
          <w:p w14:paraId="5AC21FE1" w14:textId="77777777" w:rsidR="00476F6E" w:rsidRPr="000039C4" w:rsidRDefault="00476F6E" w:rsidP="00E86E36">
            <w:pPr>
              <w:jc w:val="center"/>
              <w:rPr>
                <w:rFonts w:cs="Arial"/>
              </w:rPr>
            </w:pPr>
          </w:p>
        </w:tc>
        <w:tc>
          <w:tcPr>
            <w:tcW w:w="1763" w:type="dxa"/>
          </w:tcPr>
          <w:p w14:paraId="15E975DA" w14:textId="77777777" w:rsidR="00476F6E" w:rsidRPr="000039C4" w:rsidRDefault="00476F6E" w:rsidP="00E86E36">
            <w:pPr>
              <w:jc w:val="center"/>
              <w:rPr>
                <w:rFonts w:cs="Arial"/>
              </w:rPr>
            </w:pPr>
          </w:p>
        </w:tc>
      </w:tr>
      <w:tr w:rsidR="00476F6E" w:rsidRPr="0022179B" w14:paraId="14B6B732" w14:textId="10E51B45" w:rsidTr="00AD3408">
        <w:tc>
          <w:tcPr>
            <w:tcW w:w="5280" w:type="dxa"/>
          </w:tcPr>
          <w:p w14:paraId="1AE94C08" w14:textId="77777777" w:rsidR="00476F6E" w:rsidRPr="000039C4" w:rsidRDefault="00476F6E" w:rsidP="00E86E36">
            <w:pPr>
              <w:autoSpaceDE w:val="0"/>
              <w:autoSpaceDN w:val="0"/>
              <w:adjustRightInd w:val="0"/>
              <w:rPr>
                <w:rFonts w:cs="Arial"/>
              </w:rPr>
            </w:pPr>
            <w:r w:rsidRPr="000039C4">
              <w:rPr>
                <w:rFonts w:cs="Arial"/>
              </w:rPr>
              <w:t>5.3 Information about archiving of the previous and current annual report of the DGSA (needs to be available for the last 5 years).</w:t>
            </w:r>
          </w:p>
        </w:tc>
        <w:tc>
          <w:tcPr>
            <w:tcW w:w="1974" w:type="dxa"/>
          </w:tcPr>
          <w:p w14:paraId="0316974B" w14:textId="77777777" w:rsidR="00476F6E" w:rsidRPr="000039C4" w:rsidRDefault="00476F6E" w:rsidP="00E86E36">
            <w:pPr>
              <w:autoSpaceDE w:val="0"/>
              <w:autoSpaceDN w:val="0"/>
              <w:adjustRightInd w:val="0"/>
              <w:jc w:val="center"/>
              <w:rPr>
                <w:rFonts w:cs="Arial"/>
              </w:rPr>
            </w:pPr>
            <w:r w:rsidRPr="000039C4">
              <w:rPr>
                <w:rFonts w:cs="Arial"/>
              </w:rPr>
              <w:sym w:font="Wingdings" w:char="F0A8"/>
            </w:r>
          </w:p>
        </w:tc>
        <w:tc>
          <w:tcPr>
            <w:tcW w:w="1763" w:type="dxa"/>
          </w:tcPr>
          <w:p w14:paraId="4053E827" w14:textId="1058F7AB" w:rsidR="00476F6E" w:rsidRPr="000039C4" w:rsidRDefault="00476F6E" w:rsidP="00E86E36">
            <w:pPr>
              <w:autoSpaceDE w:val="0"/>
              <w:autoSpaceDN w:val="0"/>
              <w:adjustRightInd w:val="0"/>
              <w:jc w:val="center"/>
              <w:rPr>
                <w:rFonts w:cs="Arial"/>
                <w:u w:val="single"/>
              </w:rPr>
            </w:pPr>
            <w:r w:rsidRPr="000039C4">
              <w:rPr>
                <w:rFonts w:cs="Arial"/>
                <w:u w:val="single"/>
              </w:rPr>
              <w:t>3</w:t>
            </w:r>
          </w:p>
        </w:tc>
      </w:tr>
      <w:tr w:rsidR="00476F6E" w:rsidRPr="0022179B" w14:paraId="1E275EF4" w14:textId="6E772ADA" w:rsidTr="00AD3408">
        <w:tc>
          <w:tcPr>
            <w:tcW w:w="5280" w:type="dxa"/>
          </w:tcPr>
          <w:p w14:paraId="409EAD51" w14:textId="77777777" w:rsidR="00476F6E" w:rsidRPr="000039C4" w:rsidRDefault="00476F6E" w:rsidP="00D9394D">
            <w:pPr>
              <w:rPr>
                <w:rFonts w:cs="Arial"/>
              </w:rPr>
            </w:pPr>
            <w:r w:rsidRPr="000039C4">
              <w:rPr>
                <w:rFonts w:cs="Arial"/>
              </w:rPr>
              <w:t>Comments:</w:t>
            </w:r>
          </w:p>
        </w:tc>
        <w:tc>
          <w:tcPr>
            <w:tcW w:w="1974" w:type="dxa"/>
          </w:tcPr>
          <w:p w14:paraId="226BD717" w14:textId="77777777" w:rsidR="00476F6E" w:rsidRPr="000039C4" w:rsidRDefault="00476F6E" w:rsidP="00E86E36">
            <w:pPr>
              <w:jc w:val="center"/>
              <w:rPr>
                <w:rFonts w:cs="Arial"/>
              </w:rPr>
            </w:pPr>
          </w:p>
        </w:tc>
        <w:tc>
          <w:tcPr>
            <w:tcW w:w="1763" w:type="dxa"/>
          </w:tcPr>
          <w:p w14:paraId="6CB3E321" w14:textId="77777777" w:rsidR="00476F6E" w:rsidRPr="000039C4" w:rsidRDefault="00476F6E" w:rsidP="00E86E36">
            <w:pPr>
              <w:jc w:val="center"/>
              <w:rPr>
                <w:rFonts w:cs="Arial"/>
              </w:rPr>
            </w:pPr>
          </w:p>
        </w:tc>
      </w:tr>
      <w:tr w:rsidR="00476F6E" w:rsidRPr="0022179B" w14:paraId="30FCD946" w14:textId="12F35678" w:rsidTr="00AD3408">
        <w:tc>
          <w:tcPr>
            <w:tcW w:w="5280" w:type="dxa"/>
          </w:tcPr>
          <w:p w14:paraId="6772890F" w14:textId="77777777" w:rsidR="00476F6E" w:rsidRPr="000039C4" w:rsidRDefault="00476F6E" w:rsidP="00E86E36">
            <w:pPr>
              <w:autoSpaceDE w:val="0"/>
              <w:autoSpaceDN w:val="0"/>
              <w:adjustRightInd w:val="0"/>
              <w:rPr>
                <w:rFonts w:cs="Arial"/>
              </w:rPr>
            </w:pPr>
            <w:r w:rsidRPr="000039C4">
              <w:rPr>
                <w:rFonts w:cs="Arial"/>
              </w:rPr>
              <w:t>5.4. Monitoring of the procedures for compliance with the requirements governing the identification of dangerous goods being transported.</w:t>
            </w:r>
          </w:p>
        </w:tc>
        <w:tc>
          <w:tcPr>
            <w:tcW w:w="1974" w:type="dxa"/>
          </w:tcPr>
          <w:p w14:paraId="3000FD29" w14:textId="77777777" w:rsidR="00476F6E" w:rsidRPr="000039C4" w:rsidRDefault="00476F6E" w:rsidP="00E86E36">
            <w:pPr>
              <w:autoSpaceDE w:val="0"/>
              <w:autoSpaceDN w:val="0"/>
              <w:adjustRightInd w:val="0"/>
              <w:jc w:val="center"/>
              <w:rPr>
                <w:rFonts w:cs="Arial"/>
              </w:rPr>
            </w:pPr>
            <w:r w:rsidRPr="000039C4">
              <w:rPr>
                <w:rFonts w:cs="Arial"/>
              </w:rPr>
              <w:sym w:font="Wingdings" w:char="F0A8"/>
            </w:r>
          </w:p>
        </w:tc>
        <w:tc>
          <w:tcPr>
            <w:tcW w:w="1763" w:type="dxa"/>
          </w:tcPr>
          <w:p w14:paraId="1C48F1B8" w14:textId="402207DB" w:rsidR="00476F6E" w:rsidRPr="000039C4" w:rsidRDefault="00476F6E" w:rsidP="00E86E36">
            <w:pPr>
              <w:autoSpaceDE w:val="0"/>
              <w:autoSpaceDN w:val="0"/>
              <w:adjustRightInd w:val="0"/>
              <w:jc w:val="center"/>
              <w:rPr>
                <w:rFonts w:cs="Arial"/>
                <w:u w:val="single"/>
              </w:rPr>
            </w:pPr>
            <w:r w:rsidRPr="000039C4">
              <w:rPr>
                <w:rFonts w:cs="Arial"/>
                <w:u w:val="single"/>
              </w:rPr>
              <w:t>2</w:t>
            </w:r>
          </w:p>
        </w:tc>
      </w:tr>
      <w:tr w:rsidR="00476F6E" w:rsidRPr="0022179B" w14:paraId="33942B24" w14:textId="67215985" w:rsidTr="00AD3408">
        <w:tc>
          <w:tcPr>
            <w:tcW w:w="5280" w:type="dxa"/>
          </w:tcPr>
          <w:p w14:paraId="6F2821ED" w14:textId="77777777" w:rsidR="00476F6E" w:rsidRPr="000039C4" w:rsidRDefault="00476F6E" w:rsidP="00D9394D">
            <w:pPr>
              <w:rPr>
                <w:rFonts w:cs="Arial"/>
              </w:rPr>
            </w:pPr>
            <w:r w:rsidRPr="000039C4">
              <w:rPr>
                <w:rFonts w:cs="Arial"/>
              </w:rPr>
              <w:t>Comments:</w:t>
            </w:r>
          </w:p>
        </w:tc>
        <w:tc>
          <w:tcPr>
            <w:tcW w:w="1974" w:type="dxa"/>
          </w:tcPr>
          <w:p w14:paraId="71AA7695" w14:textId="77777777" w:rsidR="00476F6E" w:rsidRPr="000039C4" w:rsidRDefault="00476F6E" w:rsidP="00E86E36">
            <w:pPr>
              <w:jc w:val="center"/>
              <w:rPr>
                <w:rFonts w:cs="Arial"/>
              </w:rPr>
            </w:pPr>
          </w:p>
        </w:tc>
        <w:tc>
          <w:tcPr>
            <w:tcW w:w="1763" w:type="dxa"/>
          </w:tcPr>
          <w:p w14:paraId="05744146" w14:textId="77777777" w:rsidR="00476F6E" w:rsidRPr="000039C4" w:rsidRDefault="00476F6E" w:rsidP="00E86E36">
            <w:pPr>
              <w:jc w:val="center"/>
              <w:rPr>
                <w:rFonts w:cs="Arial"/>
              </w:rPr>
            </w:pPr>
          </w:p>
        </w:tc>
      </w:tr>
      <w:tr w:rsidR="00476F6E" w:rsidRPr="0022179B" w14:paraId="491BF5AF" w14:textId="45E00F1D" w:rsidTr="00AD3408">
        <w:tc>
          <w:tcPr>
            <w:tcW w:w="5280" w:type="dxa"/>
          </w:tcPr>
          <w:p w14:paraId="5647C50A" w14:textId="77777777" w:rsidR="00476F6E" w:rsidRPr="000039C4" w:rsidRDefault="00476F6E" w:rsidP="00E86E36">
            <w:pPr>
              <w:autoSpaceDE w:val="0"/>
              <w:autoSpaceDN w:val="0"/>
              <w:adjustRightInd w:val="0"/>
              <w:rPr>
                <w:rFonts w:cs="Arial"/>
              </w:rPr>
            </w:pPr>
            <w:r w:rsidRPr="000039C4">
              <w:rPr>
                <w:rFonts w:cs="Arial"/>
              </w:rPr>
              <w:t xml:space="preserve">5.5. Monitoring of the undertaking's practice in taking account, when purchasing means of transport, of any </w:t>
            </w:r>
            <w:r w:rsidRPr="000039C4">
              <w:rPr>
                <w:rFonts w:cs="Arial"/>
              </w:rPr>
              <w:lastRenderedPageBreak/>
              <w:t>special requirements in connection with the dangerous goods being transported.</w:t>
            </w:r>
          </w:p>
        </w:tc>
        <w:tc>
          <w:tcPr>
            <w:tcW w:w="1974" w:type="dxa"/>
          </w:tcPr>
          <w:p w14:paraId="1A5EFCFB" w14:textId="77777777" w:rsidR="00476F6E" w:rsidRPr="000039C4" w:rsidRDefault="00476F6E" w:rsidP="00E86E36">
            <w:pPr>
              <w:autoSpaceDE w:val="0"/>
              <w:autoSpaceDN w:val="0"/>
              <w:adjustRightInd w:val="0"/>
              <w:jc w:val="center"/>
              <w:rPr>
                <w:rFonts w:cs="Arial"/>
              </w:rPr>
            </w:pPr>
            <w:r w:rsidRPr="000039C4">
              <w:rPr>
                <w:rFonts w:cs="Arial"/>
              </w:rPr>
              <w:lastRenderedPageBreak/>
              <w:sym w:font="Wingdings" w:char="F0A8"/>
            </w:r>
          </w:p>
        </w:tc>
        <w:tc>
          <w:tcPr>
            <w:tcW w:w="1763" w:type="dxa"/>
          </w:tcPr>
          <w:p w14:paraId="3FB0B436" w14:textId="749420E4" w:rsidR="00476F6E" w:rsidRPr="000039C4" w:rsidRDefault="00476F6E" w:rsidP="00E86E36">
            <w:pPr>
              <w:autoSpaceDE w:val="0"/>
              <w:autoSpaceDN w:val="0"/>
              <w:adjustRightInd w:val="0"/>
              <w:jc w:val="center"/>
              <w:rPr>
                <w:rFonts w:cs="Arial"/>
                <w:u w:val="single"/>
              </w:rPr>
            </w:pPr>
            <w:r w:rsidRPr="000039C4">
              <w:rPr>
                <w:rFonts w:cs="Arial"/>
                <w:u w:val="single"/>
              </w:rPr>
              <w:t>5</w:t>
            </w:r>
          </w:p>
        </w:tc>
      </w:tr>
      <w:tr w:rsidR="00476F6E" w:rsidRPr="0022179B" w14:paraId="20F836A1" w14:textId="590EC7E5" w:rsidTr="00AD3408">
        <w:tc>
          <w:tcPr>
            <w:tcW w:w="5280" w:type="dxa"/>
          </w:tcPr>
          <w:p w14:paraId="50AD25DF" w14:textId="77777777" w:rsidR="00476F6E" w:rsidRPr="000039C4" w:rsidRDefault="00476F6E" w:rsidP="00D9394D">
            <w:pPr>
              <w:rPr>
                <w:rFonts w:cs="Arial"/>
              </w:rPr>
            </w:pPr>
            <w:r w:rsidRPr="000039C4">
              <w:rPr>
                <w:rFonts w:cs="Arial"/>
              </w:rPr>
              <w:t>Comments:</w:t>
            </w:r>
          </w:p>
        </w:tc>
        <w:tc>
          <w:tcPr>
            <w:tcW w:w="1974" w:type="dxa"/>
          </w:tcPr>
          <w:p w14:paraId="1D92BA0D" w14:textId="77777777" w:rsidR="00476F6E" w:rsidRPr="000039C4" w:rsidRDefault="00476F6E" w:rsidP="00E86E36">
            <w:pPr>
              <w:jc w:val="center"/>
              <w:rPr>
                <w:rFonts w:cs="Arial"/>
              </w:rPr>
            </w:pPr>
          </w:p>
        </w:tc>
        <w:tc>
          <w:tcPr>
            <w:tcW w:w="1763" w:type="dxa"/>
          </w:tcPr>
          <w:p w14:paraId="27177429" w14:textId="77777777" w:rsidR="00476F6E" w:rsidRPr="000039C4" w:rsidRDefault="00476F6E" w:rsidP="00E86E36">
            <w:pPr>
              <w:jc w:val="center"/>
              <w:rPr>
                <w:rFonts w:cs="Arial"/>
              </w:rPr>
            </w:pPr>
          </w:p>
        </w:tc>
      </w:tr>
      <w:tr w:rsidR="00476F6E" w:rsidRPr="0022179B" w14:paraId="57B49856" w14:textId="43FCF4B0" w:rsidTr="00AD3408">
        <w:tc>
          <w:tcPr>
            <w:tcW w:w="5280" w:type="dxa"/>
          </w:tcPr>
          <w:p w14:paraId="6D5470EA" w14:textId="77777777" w:rsidR="00476F6E" w:rsidRPr="000039C4" w:rsidRDefault="00476F6E" w:rsidP="00E86E36">
            <w:pPr>
              <w:autoSpaceDE w:val="0"/>
              <w:autoSpaceDN w:val="0"/>
              <w:adjustRightInd w:val="0"/>
              <w:rPr>
                <w:rFonts w:cs="Arial"/>
              </w:rPr>
            </w:pPr>
            <w:r w:rsidRPr="000039C4">
              <w:rPr>
                <w:rFonts w:cs="Arial"/>
              </w:rPr>
              <w:t>5.6. Monitoring of the procedures for checking the equipment used in connection with the carriage, loading or unloading of dangerous goods.</w:t>
            </w:r>
          </w:p>
        </w:tc>
        <w:tc>
          <w:tcPr>
            <w:tcW w:w="1974" w:type="dxa"/>
          </w:tcPr>
          <w:p w14:paraId="5B7CA436" w14:textId="77777777" w:rsidR="00476F6E" w:rsidRPr="000039C4" w:rsidRDefault="00476F6E" w:rsidP="00E86E36">
            <w:pPr>
              <w:autoSpaceDE w:val="0"/>
              <w:autoSpaceDN w:val="0"/>
              <w:adjustRightInd w:val="0"/>
              <w:jc w:val="center"/>
              <w:rPr>
                <w:rFonts w:cs="Arial"/>
              </w:rPr>
            </w:pPr>
            <w:r w:rsidRPr="000039C4">
              <w:rPr>
                <w:rFonts w:cs="Arial"/>
              </w:rPr>
              <w:sym w:font="Wingdings" w:char="F0A8"/>
            </w:r>
          </w:p>
        </w:tc>
        <w:tc>
          <w:tcPr>
            <w:tcW w:w="1763" w:type="dxa"/>
          </w:tcPr>
          <w:p w14:paraId="5A43DB01" w14:textId="71BEBDD7" w:rsidR="00476F6E" w:rsidRPr="000039C4" w:rsidRDefault="00476F6E" w:rsidP="00E86E36">
            <w:pPr>
              <w:autoSpaceDE w:val="0"/>
              <w:autoSpaceDN w:val="0"/>
              <w:adjustRightInd w:val="0"/>
              <w:jc w:val="center"/>
              <w:rPr>
                <w:rFonts w:cs="Arial"/>
                <w:u w:val="single"/>
              </w:rPr>
            </w:pPr>
            <w:r w:rsidRPr="000039C4">
              <w:rPr>
                <w:rFonts w:cs="Arial"/>
                <w:u w:val="single"/>
              </w:rPr>
              <w:t>5</w:t>
            </w:r>
          </w:p>
        </w:tc>
      </w:tr>
      <w:tr w:rsidR="00476F6E" w:rsidRPr="0022179B" w14:paraId="4F8531FB" w14:textId="43C170FC" w:rsidTr="00AD3408">
        <w:tc>
          <w:tcPr>
            <w:tcW w:w="5280" w:type="dxa"/>
          </w:tcPr>
          <w:p w14:paraId="46450A96" w14:textId="77777777" w:rsidR="00476F6E" w:rsidRPr="000039C4" w:rsidRDefault="00476F6E" w:rsidP="00D9394D">
            <w:pPr>
              <w:rPr>
                <w:rFonts w:cs="Arial"/>
              </w:rPr>
            </w:pPr>
            <w:r w:rsidRPr="000039C4">
              <w:rPr>
                <w:rFonts w:cs="Arial"/>
              </w:rPr>
              <w:t>Comments:</w:t>
            </w:r>
          </w:p>
        </w:tc>
        <w:tc>
          <w:tcPr>
            <w:tcW w:w="1974" w:type="dxa"/>
          </w:tcPr>
          <w:p w14:paraId="61B3F32F" w14:textId="77777777" w:rsidR="00476F6E" w:rsidRPr="000039C4" w:rsidRDefault="00476F6E" w:rsidP="00E86E36">
            <w:pPr>
              <w:jc w:val="center"/>
              <w:rPr>
                <w:rFonts w:cs="Arial"/>
              </w:rPr>
            </w:pPr>
          </w:p>
        </w:tc>
        <w:tc>
          <w:tcPr>
            <w:tcW w:w="1763" w:type="dxa"/>
          </w:tcPr>
          <w:p w14:paraId="6F184E82" w14:textId="77777777" w:rsidR="00476F6E" w:rsidRPr="000039C4" w:rsidRDefault="00476F6E" w:rsidP="00E86E36">
            <w:pPr>
              <w:jc w:val="center"/>
              <w:rPr>
                <w:rFonts w:cs="Arial"/>
              </w:rPr>
            </w:pPr>
          </w:p>
        </w:tc>
      </w:tr>
      <w:tr w:rsidR="00476F6E" w:rsidRPr="000039C4" w14:paraId="23194799" w14:textId="1C30A973" w:rsidTr="00AD3408">
        <w:tc>
          <w:tcPr>
            <w:tcW w:w="5280" w:type="dxa"/>
          </w:tcPr>
          <w:p w14:paraId="43DB5734" w14:textId="77777777" w:rsidR="00476F6E" w:rsidRPr="000039C4" w:rsidRDefault="00476F6E" w:rsidP="00E86E36">
            <w:pPr>
              <w:autoSpaceDE w:val="0"/>
              <w:autoSpaceDN w:val="0"/>
              <w:adjustRightInd w:val="0"/>
              <w:rPr>
                <w:rFonts w:cs="Arial"/>
              </w:rPr>
            </w:pPr>
            <w:r w:rsidRPr="000039C4">
              <w:rPr>
                <w:rFonts w:cs="Arial"/>
              </w:rPr>
              <w:t>5.7. Monitoring of the proper training of the undertaking's employees and the maintenance of records of such training.</w:t>
            </w:r>
          </w:p>
        </w:tc>
        <w:tc>
          <w:tcPr>
            <w:tcW w:w="1974" w:type="dxa"/>
          </w:tcPr>
          <w:p w14:paraId="50AD4ABE" w14:textId="77777777" w:rsidR="00476F6E" w:rsidRPr="000039C4" w:rsidRDefault="00476F6E" w:rsidP="00E86E36">
            <w:pPr>
              <w:autoSpaceDE w:val="0"/>
              <w:autoSpaceDN w:val="0"/>
              <w:adjustRightInd w:val="0"/>
              <w:jc w:val="center"/>
              <w:rPr>
                <w:rFonts w:cs="Arial"/>
              </w:rPr>
            </w:pPr>
            <w:r w:rsidRPr="000039C4">
              <w:rPr>
                <w:rFonts w:cs="Arial"/>
              </w:rPr>
              <w:sym w:font="Wingdings" w:char="F0A8"/>
            </w:r>
          </w:p>
        </w:tc>
        <w:tc>
          <w:tcPr>
            <w:tcW w:w="1763" w:type="dxa"/>
          </w:tcPr>
          <w:p w14:paraId="11E159F3" w14:textId="3D85DA6A" w:rsidR="00476F6E" w:rsidRPr="000039C4" w:rsidRDefault="00476F6E" w:rsidP="00E86E36">
            <w:pPr>
              <w:autoSpaceDE w:val="0"/>
              <w:autoSpaceDN w:val="0"/>
              <w:adjustRightInd w:val="0"/>
              <w:jc w:val="center"/>
              <w:rPr>
                <w:rFonts w:cs="Arial"/>
                <w:u w:val="single"/>
              </w:rPr>
            </w:pPr>
            <w:r w:rsidRPr="000039C4">
              <w:rPr>
                <w:rFonts w:cs="Arial"/>
                <w:u w:val="single"/>
              </w:rPr>
              <w:t>2,3,4</w:t>
            </w:r>
          </w:p>
        </w:tc>
      </w:tr>
      <w:tr w:rsidR="00476F6E" w:rsidRPr="000039C4" w14:paraId="5DA53E9B" w14:textId="31A17848" w:rsidTr="00AD3408">
        <w:tc>
          <w:tcPr>
            <w:tcW w:w="5280" w:type="dxa"/>
          </w:tcPr>
          <w:p w14:paraId="1BDC73A1" w14:textId="77777777" w:rsidR="00476F6E" w:rsidRPr="000039C4" w:rsidRDefault="00476F6E" w:rsidP="00D9394D">
            <w:pPr>
              <w:rPr>
                <w:rFonts w:cs="Arial"/>
              </w:rPr>
            </w:pPr>
            <w:r w:rsidRPr="000039C4">
              <w:rPr>
                <w:rFonts w:cs="Arial"/>
              </w:rPr>
              <w:t>Comments:</w:t>
            </w:r>
          </w:p>
        </w:tc>
        <w:tc>
          <w:tcPr>
            <w:tcW w:w="1974" w:type="dxa"/>
          </w:tcPr>
          <w:p w14:paraId="734CA00E" w14:textId="77777777" w:rsidR="00476F6E" w:rsidRPr="000039C4" w:rsidRDefault="00476F6E" w:rsidP="00E86E36">
            <w:pPr>
              <w:jc w:val="center"/>
              <w:rPr>
                <w:rFonts w:cs="Arial"/>
              </w:rPr>
            </w:pPr>
          </w:p>
        </w:tc>
        <w:tc>
          <w:tcPr>
            <w:tcW w:w="1763" w:type="dxa"/>
          </w:tcPr>
          <w:p w14:paraId="1A902ECF" w14:textId="77777777" w:rsidR="00476F6E" w:rsidRPr="000039C4" w:rsidRDefault="00476F6E" w:rsidP="00E86E36">
            <w:pPr>
              <w:jc w:val="center"/>
              <w:rPr>
                <w:rFonts w:cs="Arial"/>
              </w:rPr>
            </w:pPr>
          </w:p>
        </w:tc>
      </w:tr>
      <w:tr w:rsidR="00476F6E" w:rsidRPr="000039C4" w14:paraId="35DE3C39" w14:textId="2C937BE5" w:rsidTr="00AD3408">
        <w:tc>
          <w:tcPr>
            <w:tcW w:w="5280" w:type="dxa"/>
          </w:tcPr>
          <w:p w14:paraId="275FB486" w14:textId="77777777" w:rsidR="00476F6E" w:rsidRPr="000039C4" w:rsidRDefault="00476F6E" w:rsidP="00E86E36">
            <w:pPr>
              <w:autoSpaceDE w:val="0"/>
              <w:autoSpaceDN w:val="0"/>
              <w:adjustRightInd w:val="0"/>
              <w:rPr>
                <w:rFonts w:cs="Arial"/>
              </w:rPr>
            </w:pPr>
            <w:r w:rsidRPr="000039C4">
              <w:rPr>
                <w:rFonts w:cs="Arial"/>
              </w:rPr>
              <w:t>5.8. Monitoring of the implementation of proper emergency procedures in the event of any accident or incident that may affect safety during the carriage, loading or unloading of dangerous goods.</w:t>
            </w:r>
          </w:p>
        </w:tc>
        <w:tc>
          <w:tcPr>
            <w:tcW w:w="1974" w:type="dxa"/>
          </w:tcPr>
          <w:p w14:paraId="1D9D47F5" w14:textId="77777777" w:rsidR="00476F6E" w:rsidRPr="000039C4" w:rsidRDefault="00476F6E" w:rsidP="00E86E36">
            <w:pPr>
              <w:autoSpaceDE w:val="0"/>
              <w:autoSpaceDN w:val="0"/>
              <w:adjustRightInd w:val="0"/>
              <w:jc w:val="center"/>
              <w:rPr>
                <w:rFonts w:cs="Arial"/>
              </w:rPr>
            </w:pPr>
            <w:r w:rsidRPr="000039C4">
              <w:rPr>
                <w:rFonts w:cs="Arial"/>
              </w:rPr>
              <w:sym w:font="Wingdings" w:char="F0A8"/>
            </w:r>
          </w:p>
        </w:tc>
        <w:tc>
          <w:tcPr>
            <w:tcW w:w="1763" w:type="dxa"/>
          </w:tcPr>
          <w:p w14:paraId="3104D1F0" w14:textId="5318F158" w:rsidR="00476F6E" w:rsidRPr="000039C4" w:rsidRDefault="00476F6E" w:rsidP="00E86E36">
            <w:pPr>
              <w:autoSpaceDE w:val="0"/>
              <w:autoSpaceDN w:val="0"/>
              <w:adjustRightInd w:val="0"/>
              <w:jc w:val="center"/>
              <w:rPr>
                <w:rFonts w:cs="Arial"/>
                <w:u w:val="single"/>
              </w:rPr>
            </w:pPr>
            <w:r w:rsidRPr="000039C4">
              <w:rPr>
                <w:rFonts w:cs="Arial"/>
                <w:u w:val="single"/>
              </w:rPr>
              <w:t>5</w:t>
            </w:r>
          </w:p>
        </w:tc>
      </w:tr>
      <w:tr w:rsidR="00476F6E" w:rsidRPr="000039C4" w14:paraId="7E81913F" w14:textId="4601E7DC" w:rsidTr="00AD3408">
        <w:tc>
          <w:tcPr>
            <w:tcW w:w="5280" w:type="dxa"/>
          </w:tcPr>
          <w:p w14:paraId="29B935B8" w14:textId="77777777" w:rsidR="00476F6E" w:rsidRPr="000039C4" w:rsidRDefault="00476F6E" w:rsidP="00D9394D">
            <w:pPr>
              <w:rPr>
                <w:rFonts w:cs="Arial"/>
              </w:rPr>
            </w:pPr>
            <w:r w:rsidRPr="000039C4">
              <w:rPr>
                <w:rFonts w:cs="Arial"/>
              </w:rPr>
              <w:t>Comments:</w:t>
            </w:r>
          </w:p>
        </w:tc>
        <w:tc>
          <w:tcPr>
            <w:tcW w:w="1974" w:type="dxa"/>
          </w:tcPr>
          <w:p w14:paraId="414E939C" w14:textId="77777777" w:rsidR="00476F6E" w:rsidRPr="000039C4" w:rsidRDefault="00476F6E" w:rsidP="00E86E36">
            <w:pPr>
              <w:jc w:val="center"/>
              <w:rPr>
                <w:rFonts w:cs="Arial"/>
              </w:rPr>
            </w:pPr>
          </w:p>
        </w:tc>
        <w:tc>
          <w:tcPr>
            <w:tcW w:w="1763" w:type="dxa"/>
          </w:tcPr>
          <w:p w14:paraId="5228AB60" w14:textId="77777777" w:rsidR="00476F6E" w:rsidRPr="000039C4" w:rsidRDefault="00476F6E" w:rsidP="00E86E36">
            <w:pPr>
              <w:jc w:val="center"/>
              <w:rPr>
                <w:rFonts w:cs="Arial"/>
              </w:rPr>
            </w:pPr>
          </w:p>
        </w:tc>
      </w:tr>
      <w:tr w:rsidR="00476F6E" w:rsidRPr="000039C4" w14:paraId="0C2F9F08" w14:textId="00019472" w:rsidTr="00AD3408">
        <w:tc>
          <w:tcPr>
            <w:tcW w:w="5280" w:type="dxa"/>
          </w:tcPr>
          <w:p w14:paraId="4BAE2C53" w14:textId="77777777" w:rsidR="00476F6E" w:rsidRPr="000039C4" w:rsidRDefault="00476F6E" w:rsidP="00E86E36">
            <w:pPr>
              <w:autoSpaceDE w:val="0"/>
              <w:autoSpaceDN w:val="0"/>
              <w:adjustRightInd w:val="0"/>
              <w:rPr>
                <w:rFonts w:cs="Arial"/>
              </w:rPr>
            </w:pPr>
            <w:r w:rsidRPr="000039C4">
              <w:rPr>
                <w:rFonts w:cs="Arial"/>
              </w:rPr>
              <w:t>5.9. Investigating and, where appropriate, preparing reports on serious accidents, incidents or serious infringements recorded during the carriage, loading or unloading of dangerous goods.</w:t>
            </w:r>
          </w:p>
        </w:tc>
        <w:tc>
          <w:tcPr>
            <w:tcW w:w="1974" w:type="dxa"/>
          </w:tcPr>
          <w:p w14:paraId="73E75187" w14:textId="77777777" w:rsidR="00476F6E" w:rsidRPr="000039C4" w:rsidRDefault="00476F6E" w:rsidP="00E86E36">
            <w:pPr>
              <w:autoSpaceDE w:val="0"/>
              <w:autoSpaceDN w:val="0"/>
              <w:adjustRightInd w:val="0"/>
              <w:jc w:val="center"/>
              <w:rPr>
                <w:rFonts w:cs="Arial"/>
              </w:rPr>
            </w:pPr>
            <w:r w:rsidRPr="000039C4">
              <w:rPr>
                <w:rFonts w:cs="Arial"/>
              </w:rPr>
              <w:sym w:font="Wingdings" w:char="F0A8"/>
            </w:r>
          </w:p>
        </w:tc>
        <w:tc>
          <w:tcPr>
            <w:tcW w:w="1763" w:type="dxa"/>
          </w:tcPr>
          <w:p w14:paraId="57A89129" w14:textId="7EEF98D4" w:rsidR="00476F6E" w:rsidRPr="000039C4" w:rsidRDefault="00476F6E" w:rsidP="00E86E36">
            <w:pPr>
              <w:autoSpaceDE w:val="0"/>
              <w:autoSpaceDN w:val="0"/>
              <w:adjustRightInd w:val="0"/>
              <w:jc w:val="center"/>
              <w:rPr>
                <w:rFonts w:cs="Arial"/>
                <w:u w:val="single"/>
              </w:rPr>
            </w:pPr>
            <w:r w:rsidRPr="000039C4">
              <w:rPr>
                <w:rFonts w:cs="Arial"/>
                <w:u w:val="single"/>
              </w:rPr>
              <w:t>6</w:t>
            </w:r>
          </w:p>
        </w:tc>
      </w:tr>
      <w:tr w:rsidR="00476F6E" w:rsidRPr="000039C4" w14:paraId="58CF33E4" w14:textId="4887BFC3" w:rsidTr="00AD3408">
        <w:tc>
          <w:tcPr>
            <w:tcW w:w="5280" w:type="dxa"/>
          </w:tcPr>
          <w:p w14:paraId="19F4BA78" w14:textId="77777777" w:rsidR="00476F6E" w:rsidRPr="000039C4" w:rsidRDefault="00476F6E" w:rsidP="00E86E36">
            <w:pPr>
              <w:autoSpaceDE w:val="0"/>
              <w:autoSpaceDN w:val="0"/>
              <w:adjustRightInd w:val="0"/>
              <w:rPr>
                <w:rFonts w:cs="Arial"/>
              </w:rPr>
            </w:pPr>
            <w:r w:rsidRPr="000039C4">
              <w:rPr>
                <w:rFonts w:cs="Arial"/>
              </w:rPr>
              <w:t>Comments:</w:t>
            </w:r>
          </w:p>
        </w:tc>
        <w:tc>
          <w:tcPr>
            <w:tcW w:w="1974" w:type="dxa"/>
          </w:tcPr>
          <w:p w14:paraId="5CA248C9" w14:textId="77777777" w:rsidR="00476F6E" w:rsidRPr="000039C4" w:rsidRDefault="00476F6E" w:rsidP="00E86E36">
            <w:pPr>
              <w:autoSpaceDE w:val="0"/>
              <w:autoSpaceDN w:val="0"/>
              <w:adjustRightInd w:val="0"/>
              <w:jc w:val="center"/>
              <w:rPr>
                <w:rFonts w:cs="Arial"/>
              </w:rPr>
            </w:pPr>
          </w:p>
        </w:tc>
        <w:tc>
          <w:tcPr>
            <w:tcW w:w="1763" w:type="dxa"/>
          </w:tcPr>
          <w:p w14:paraId="1AD46A84" w14:textId="77777777" w:rsidR="00476F6E" w:rsidRPr="000039C4" w:rsidRDefault="00476F6E" w:rsidP="00E86E36">
            <w:pPr>
              <w:autoSpaceDE w:val="0"/>
              <w:autoSpaceDN w:val="0"/>
              <w:adjustRightInd w:val="0"/>
              <w:jc w:val="center"/>
              <w:rPr>
                <w:rFonts w:cs="Arial"/>
              </w:rPr>
            </w:pPr>
          </w:p>
        </w:tc>
      </w:tr>
      <w:tr w:rsidR="00476F6E" w:rsidRPr="000039C4" w14:paraId="0EF05367" w14:textId="1342C9CA" w:rsidTr="00AD3408">
        <w:tc>
          <w:tcPr>
            <w:tcW w:w="5280" w:type="dxa"/>
          </w:tcPr>
          <w:p w14:paraId="200688BF" w14:textId="77777777" w:rsidR="00476F6E" w:rsidRPr="000039C4" w:rsidRDefault="00476F6E" w:rsidP="00E86E36">
            <w:pPr>
              <w:autoSpaceDE w:val="0"/>
              <w:autoSpaceDN w:val="0"/>
              <w:adjustRightInd w:val="0"/>
              <w:rPr>
                <w:rFonts w:cs="Arial"/>
              </w:rPr>
            </w:pPr>
            <w:r w:rsidRPr="000039C4">
              <w:rPr>
                <w:rFonts w:cs="Arial"/>
              </w:rPr>
              <w:t xml:space="preserve">5.10. Monitoring the implementation of appropriate measures to avoid the recurrence of accidents, incidents or serious infringements. </w:t>
            </w:r>
          </w:p>
        </w:tc>
        <w:tc>
          <w:tcPr>
            <w:tcW w:w="1974" w:type="dxa"/>
          </w:tcPr>
          <w:p w14:paraId="35B8D5D6" w14:textId="77777777" w:rsidR="00476F6E" w:rsidRPr="000039C4" w:rsidRDefault="00476F6E" w:rsidP="00E86E36">
            <w:pPr>
              <w:autoSpaceDE w:val="0"/>
              <w:autoSpaceDN w:val="0"/>
              <w:adjustRightInd w:val="0"/>
              <w:jc w:val="center"/>
              <w:rPr>
                <w:rFonts w:cs="Arial"/>
              </w:rPr>
            </w:pPr>
            <w:r w:rsidRPr="000039C4">
              <w:rPr>
                <w:rFonts w:cs="Arial"/>
              </w:rPr>
              <w:sym w:font="Wingdings" w:char="F0A8"/>
            </w:r>
          </w:p>
        </w:tc>
        <w:tc>
          <w:tcPr>
            <w:tcW w:w="1763" w:type="dxa"/>
          </w:tcPr>
          <w:p w14:paraId="044409C7" w14:textId="48C6F161" w:rsidR="00476F6E" w:rsidRPr="000039C4" w:rsidRDefault="00476F6E" w:rsidP="00E86E36">
            <w:pPr>
              <w:autoSpaceDE w:val="0"/>
              <w:autoSpaceDN w:val="0"/>
              <w:adjustRightInd w:val="0"/>
              <w:jc w:val="center"/>
              <w:rPr>
                <w:rFonts w:cs="Arial"/>
                <w:u w:val="single"/>
              </w:rPr>
            </w:pPr>
            <w:r w:rsidRPr="000039C4">
              <w:rPr>
                <w:rFonts w:cs="Arial"/>
                <w:u w:val="single"/>
              </w:rPr>
              <w:t>4,5</w:t>
            </w:r>
          </w:p>
        </w:tc>
      </w:tr>
      <w:tr w:rsidR="00476F6E" w:rsidRPr="000039C4" w14:paraId="23A2A4F7" w14:textId="228EE124" w:rsidTr="00AD3408">
        <w:tc>
          <w:tcPr>
            <w:tcW w:w="5280" w:type="dxa"/>
          </w:tcPr>
          <w:p w14:paraId="34BC5608" w14:textId="77777777" w:rsidR="00476F6E" w:rsidRPr="000039C4" w:rsidRDefault="00476F6E" w:rsidP="00D9394D">
            <w:pPr>
              <w:rPr>
                <w:rFonts w:cs="Arial"/>
              </w:rPr>
            </w:pPr>
            <w:r w:rsidRPr="000039C4">
              <w:rPr>
                <w:rFonts w:cs="Arial"/>
              </w:rPr>
              <w:t>Comments:</w:t>
            </w:r>
          </w:p>
        </w:tc>
        <w:tc>
          <w:tcPr>
            <w:tcW w:w="1974" w:type="dxa"/>
          </w:tcPr>
          <w:p w14:paraId="383D52EA" w14:textId="77777777" w:rsidR="00476F6E" w:rsidRPr="000039C4" w:rsidRDefault="00476F6E" w:rsidP="00E86E36">
            <w:pPr>
              <w:jc w:val="center"/>
              <w:rPr>
                <w:rFonts w:cs="Arial"/>
              </w:rPr>
            </w:pPr>
          </w:p>
        </w:tc>
        <w:tc>
          <w:tcPr>
            <w:tcW w:w="1763" w:type="dxa"/>
          </w:tcPr>
          <w:p w14:paraId="5E5FD6FA" w14:textId="77777777" w:rsidR="00476F6E" w:rsidRPr="000039C4" w:rsidRDefault="00476F6E" w:rsidP="00E86E36">
            <w:pPr>
              <w:jc w:val="center"/>
              <w:rPr>
                <w:rFonts w:cs="Arial"/>
              </w:rPr>
            </w:pPr>
          </w:p>
        </w:tc>
      </w:tr>
      <w:tr w:rsidR="00476F6E" w:rsidRPr="000039C4" w14:paraId="254CE0DB" w14:textId="77974B39" w:rsidTr="00AD3408">
        <w:tc>
          <w:tcPr>
            <w:tcW w:w="5280" w:type="dxa"/>
          </w:tcPr>
          <w:p w14:paraId="319F55EC" w14:textId="77777777" w:rsidR="00476F6E" w:rsidRPr="000039C4" w:rsidRDefault="00476F6E" w:rsidP="00E86E36">
            <w:pPr>
              <w:autoSpaceDE w:val="0"/>
              <w:autoSpaceDN w:val="0"/>
              <w:adjustRightInd w:val="0"/>
              <w:rPr>
                <w:rFonts w:cs="Arial"/>
              </w:rPr>
            </w:pPr>
            <w:r w:rsidRPr="000039C4">
              <w:rPr>
                <w:rFonts w:cs="Arial"/>
              </w:rPr>
              <w:t>5.11. Monitoring the account taken of the legal prescriptions and special requirements associated with the carriage of dangerous goods in the choice and use of sub-contractors or third parties.</w:t>
            </w:r>
          </w:p>
        </w:tc>
        <w:tc>
          <w:tcPr>
            <w:tcW w:w="1974" w:type="dxa"/>
          </w:tcPr>
          <w:p w14:paraId="48B00F6F" w14:textId="77777777" w:rsidR="00476F6E" w:rsidRPr="000039C4" w:rsidRDefault="00476F6E" w:rsidP="00E86E36">
            <w:pPr>
              <w:autoSpaceDE w:val="0"/>
              <w:autoSpaceDN w:val="0"/>
              <w:adjustRightInd w:val="0"/>
              <w:jc w:val="center"/>
              <w:rPr>
                <w:rFonts w:cs="Arial"/>
              </w:rPr>
            </w:pPr>
            <w:r w:rsidRPr="000039C4">
              <w:rPr>
                <w:rFonts w:cs="Arial"/>
              </w:rPr>
              <w:sym w:font="Wingdings" w:char="F0A8"/>
            </w:r>
          </w:p>
        </w:tc>
        <w:tc>
          <w:tcPr>
            <w:tcW w:w="1763" w:type="dxa"/>
          </w:tcPr>
          <w:p w14:paraId="022DC5B8" w14:textId="1326F387" w:rsidR="00476F6E" w:rsidRPr="000039C4" w:rsidRDefault="00476F6E" w:rsidP="00E86E36">
            <w:pPr>
              <w:autoSpaceDE w:val="0"/>
              <w:autoSpaceDN w:val="0"/>
              <w:adjustRightInd w:val="0"/>
              <w:jc w:val="center"/>
              <w:rPr>
                <w:rFonts w:cs="Arial"/>
                <w:u w:val="single"/>
              </w:rPr>
            </w:pPr>
            <w:r w:rsidRPr="000039C4">
              <w:rPr>
                <w:rFonts w:cs="Arial"/>
                <w:u w:val="single"/>
              </w:rPr>
              <w:t>1</w:t>
            </w:r>
          </w:p>
        </w:tc>
      </w:tr>
      <w:tr w:rsidR="00476F6E" w:rsidRPr="000039C4" w14:paraId="4D34E0B1" w14:textId="33702AB1" w:rsidTr="00AD3408">
        <w:tc>
          <w:tcPr>
            <w:tcW w:w="5280" w:type="dxa"/>
          </w:tcPr>
          <w:p w14:paraId="115AE8A2" w14:textId="77777777" w:rsidR="00476F6E" w:rsidRPr="000039C4" w:rsidRDefault="00476F6E" w:rsidP="00D9394D">
            <w:pPr>
              <w:rPr>
                <w:rFonts w:cs="Arial"/>
              </w:rPr>
            </w:pPr>
            <w:r w:rsidRPr="000039C4">
              <w:rPr>
                <w:rFonts w:cs="Arial"/>
              </w:rPr>
              <w:t>Comments:</w:t>
            </w:r>
          </w:p>
        </w:tc>
        <w:tc>
          <w:tcPr>
            <w:tcW w:w="1974" w:type="dxa"/>
          </w:tcPr>
          <w:p w14:paraId="679B55BB" w14:textId="77777777" w:rsidR="00476F6E" w:rsidRPr="000039C4" w:rsidRDefault="00476F6E" w:rsidP="00E86E36">
            <w:pPr>
              <w:jc w:val="center"/>
              <w:rPr>
                <w:rFonts w:cs="Arial"/>
              </w:rPr>
            </w:pPr>
          </w:p>
        </w:tc>
        <w:tc>
          <w:tcPr>
            <w:tcW w:w="1763" w:type="dxa"/>
          </w:tcPr>
          <w:p w14:paraId="712290C1" w14:textId="77777777" w:rsidR="00476F6E" w:rsidRPr="000039C4" w:rsidRDefault="00476F6E" w:rsidP="00E86E36">
            <w:pPr>
              <w:jc w:val="center"/>
              <w:rPr>
                <w:rFonts w:cs="Arial"/>
              </w:rPr>
            </w:pPr>
          </w:p>
        </w:tc>
      </w:tr>
      <w:tr w:rsidR="00476F6E" w:rsidRPr="000039C4" w14:paraId="36FF25D9" w14:textId="710F9700" w:rsidTr="00AD3408">
        <w:tc>
          <w:tcPr>
            <w:tcW w:w="5280" w:type="dxa"/>
          </w:tcPr>
          <w:p w14:paraId="009CC683" w14:textId="77777777" w:rsidR="00476F6E" w:rsidRPr="000039C4" w:rsidRDefault="00476F6E" w:rsidP="00E86E36">
            <w:pPr>
              <w:autoSpaceDE w:val="0"/>
              <w:autoSpaceDN w:val="0"/>
              <w:adjustRightInd w:val="0"/>
              <w:rPr>
                <w:rFonts w:cs="Arial"/>
              </w:rPr>
            </w:pPr>
            <w:r w:rsidRPr="000039C4">
              <w:rPr>
                <w:rFonts w:cs="Arial"/>
              </w:rPr>
              <w:t>5.12. Verification that employees involved in the carriage, loading or unloading of dangerous goods have detailed operational procedures and instructions.</w:t>
            </w:r>
          </w:p>
        </w:tc>
        <w:tc>
          <w:tcPr>
            <w:tcW w:w="1974" w:type="dxa"/>
          </w:tcPr>
          <w:p w14:paraId="19784BC3" w14:textId="77777777" w:rsidR="00476F6E" w:rsidRPr="000039C4" w:rsidRDefault="00476F6E" w:rsidP="00E86E36">
            <w:pPr>
              <w:autoSpaceDE w:val="0"/>
              <w:autoSpaceDN w:val="0"/>
              <w:adjustRightInd w:val="0"/>
              <w:jc w:val="center"/>
              <w:rPr>
                <w:rFonts w:cs="Arial"/>
              </w:rPr>
            </w:pPr>
            <w:r w:rsidRPr="000039C4">
              <w:rPr>
                <w:rFonts w:cs="Arial"/>
              </w:rPr>
              <w:sym w:font="Wingdings" w:char="F0A8"/>
            </w:r>
          </w:p>
        </w:tc>
        <w:tc>
          <w:tcPr>
            <w:tcW w:w="1763" w:type="dxa"/>
          </w:tcPr>
          <w:p w14:paraId="7E20D069" w14:textId="58593AFD" w:rsidR="00476F6E" w:rsidRPr="000039C4" w:rsidRDefault="00476F6E" w:rsidP="00E86E36">
            <w:pPr>
              <w:autoSpaceDE w:val="0"/>
              <w:autoSpaceDN w:val="0"/>
              <w:adjustRightInd w:val="0"/>
              <w:jc w:val="center"/>
              <w:rPr>
                <w:rFonts w:cs="Arial"/>
                <w:u w:val="single"/>
              </w:rPr>
            </w:pPr>
            <w:r w:rsidRPr="000039C4">
              <w:rPr>
                <w:rFonts w:cs="Arial"/>
                <w:u w:val="single"/>
              </w:rPr>
              <w:t>1,5</w:t>
            </w:r>
          </w:p>
        </w:tc>
      </w:tr>
      <w:tr w:rsidR="00476F6E" w:rsidRPr="000039C4" w14:paraId="713A6B88" w14:textId="274A502E" w:rsidTr="00AD3408">
        <w:tc>
          <w:tcPr>
            <w:tcW w:w="5280" w:type="dxa"/>
          </w:tcPr>
          <w:p w14:paraId="755BC909" w14:textId="77777777" w:rsidR="00476F6E" w:rsidRPr="000039C4" w:rsidRDefault="00476F6E" w:rsidP="00E86E36">
            <w:pPr>
              <w:autoSpaceDE w:val="0"/>
              <w:autoSpaceDN w:val="0"/>
              <w:adjustRightInd w:val="0"/>
              <w:rPr>
                <w:rFonts w:cs="Arial"/>
              </w:rPr>
            </w:pPr>
            <w:r w:rsidRPr="000039C4">
              <w:rPr>
                <w:rFonts w:cs="Arial"/>
              </w:rPr>
              <w:t>Comments:</w:t>
            </w:r>
          </w:p>
        </w:tc>
        <w:tc>
          <w:tcPr>
            <w:tcW w:w="1974" w:type="dxa"/>
          </w:tcPr>
          <w:p w14:paraId="5D3C66A3" w14:textId="77777777" w:rsidR="00476F6E" w:rsidRPr="000039C4" w:rsidRDefault="00476F6E" w:rsidP="00E86E36">
            <w:pPr>
              <w:autoSpaceDE w:val="0"/>
              <w:autoSpaceDN w:val="0"/>
              <w:adjustRightInd w:val="0"/>
              <w:jc w:val="center"/>
              <w:rPr>
                <w:rFonts w:cs="Arial"/>
              </w:rPr>
            </w:pPr>
          </w:p>
        </w:tc>
        <w:tc>
          <w:tcPr>
            <w:tcW w:w="1763" w:type="dxa"/>
          </w:tcPr>
          <w:p w14:paraId="68F2C51B" w14:textId="77777777" w:rsidR="00476F6E" w:rsidRPr="000039C4" w:rsidRDefault="00476F6E" w:rsidP="00E86E36">
            <w:pPr>
              <w:autoSpaceDE w:val="0"/>
              <w:autoSpaceDN w:val="0"/>
              <w:adjustRightInd w:val="0"/>
              <w:jc w:val="center"/>
              <w:rPr>
                <w:rFonts w:cs="Arial"/>
              </w:rPr>
            </w:pPr>
          </w:p>
        </w:tc>
      </w:tr>
      <w:tr w:rsidR="00476F6E" w:rsidRPr="000039C4" w14:paraId="3EC19172" w14:textId="4EF0F2CE" w:rsidTr="00AD3408">
        <w:tc>
          <w:tcPr>
            <w:tcW w:w="5280" w:type="dxa"/>
          </w:tcPr>
          <w:p w14:paraId="693C24F5" w14:textId="77777777" w:rsidR="00476F6E" w:rsidRPr="000039C4" w:rsidRDefault="00476F6E" w:rsidP="00E86E36">
            <w:pPr>
              <w:autoSpaceDE w:val="0"/>
              <w:autoSpaceDN w:val="0"/>
              <w:adjustRightInd w:val="0"/>
              <w:rPr>
                <w:rFonts w:cs="Arial"/>
              </w:rPr>
            </w:pPr>
            <w:r w:rsidRPr="000039C4">
              <w:rPr>
                <w:rFonts w:cs="Arial"/>
              </w:rPr>
              <w:t>5.13. Monitoring the introduction of measures to increase awareness of the risks inherent in the carriage, loading and unloading of dangerous goods.</w:t>
            </w:r>
          </w:p>
        </w:tc>
        <w:tc>
          <w:tcPr>
            <w:tcW w:w="1974" w:type="dxa"/>
          </w:tcPr>
          <w:p w14:paraId="4362C237" w14:textId="77777777" w:rsidR="00476F6E" w:rsidRPr="000039C4" w:rsidRDefault="00476F6E" w:rsidP="00E86E36">
            <w:pPr>
              <w:autoSpaceDE w:val="0"/>
              <w:autoSpaceDN w:val="0"/>
              <w:adjustRightInd w:val="0"/>
              <w:jc w:val="center"/>
              <w:rPr>
                <w:rFonts w:cs="Arial"/>
              </w:rPr>
            </w:pPr>
            <w:r w:rsidRPr="000039C4">
              <w:rPr>
                <w:rFonts w:cs="Arial"/>
              </w:rPr>
              <w:sym w:font="Wingdings" w:char="F0A8"/>
            </w:r>
          </w:p>
        </w:tc>
        <w:tc>
          <w:tcPr>
            <w:tcW w:w="1763" w:type="dxa"/>
          </w:tcPr>
          <w:p w14:paraId="0C9FAA52" w14:textId="7238D78B" w:rsidR="00476F6E" w:rsidRPr="000039C4" w:rsidRDefault="00476F6E" w:rsidP="00E86E36">
            <w:pPr>
              <w:autoSpaceDE w:val="0"/>
              <w:autoSpaceDN w:val="0"/>
              <w:adjustRightInd w:val="0"/>
              <w:jc w:val="center"/>
              <w:rPr>
                <w:rFonts w:cs="Arial"/>
                <w:u w:val="single"/>
              </w:rPr>
            </w:pPr>
            <w:r w:rsidRPr="000039C4">
              <w:rPr>
                <w:rFonts w:cs="Arial"/>
                <w:u w:val="single"/>
              </w:rPr>
              <w:t>2,5</w:t>
            </w:r>
          </w:p>
        </w:tc>
      </w:tr>
      <w:tr w:rsidR="00476F6E" w:rsidRPr="000039C4" w14:paraId="417993B0" w14:textId="4D6185A9" w:rsidTr="00AD3408">
        <w:tc>
          <w:tcPr>
            <w:tcW w:w="5280" w:type="dxa"/>
          </w:tcPr>
          <w:p w14:paraId="22F5979C" w14:textId="77777777" w:rsidR="00476F6E" w:rsidRPr="000039C4" w:rsidRDefault="00476F6E" w:rsidP="00D9394D">
            <w:pPr>
              <w:rPr>
                <w:rFonts w:cs="Arial"/>
              </w:rPr>
            </w:pPr>
            <w:r w:rsidRPr="000039C4">
              <w:rPr>
                <w:rFonts w:cs="Arial"/>
              </w:rPr>
              <w:t>Comments:</w:t>
            </w:r>
          </w:p>
        </w:tc>
        <w:tc>
          <w:tcPr>
            <w:tcW w:w="1974" w:type="dxa"/>
          </w:tcPr>
          <w:p w14:paraId="42C6034E" w14:textId="77777777" w:rsidR="00476F6E" w:rsidRPr="000039C4" w:rsidRDefault="00476F6E" w:rsidP="00E86E36">
            <w:pPr>
              <w:jc w:val="center"/>
              <w:rPr>
                <w:rFonts w:cs="Arial"/>
              </w:rPr>
            </w:pPr>
          </w:p>
        </w:tc>
        <w:tc>
          <w:tcPr>
            <w:tcW w:w="1763" w:type="dxa"/>
          </w:tcPr>
          <w:p w14:paraId="31518893" w14:textId="77777777" w:rsidR="00476F6E" w:rsidRPr="000039C4" w:rsidRDefault="00476F6E" w:rsidP="00E86E36">
            <w:pPr>
              <w:jc w:val="center"/>
              <w:rPr>
                <w:rFonts w:cs="Arial"/>
              </w:rPr>
            </w:pPr>
          </w:p>
        </w:tc>
      </w:tr>
      <w:tr w:rsidR="00476F6E" w:rsidRPr="000039C4" w14:paraId="45E7250E" w14:textId="19FACEC2" w:rsidTr="00AD3408">
        <w:tc>
          <w:tcPr>
            <w:tcW w:w="5280" w:type="dxa"/>
          </w:tcPr>
          <w:p w14:paraId="7023A44C" w14:textId="668E1D9D" w:rsidR="00476F6E" w:rsidRPr="000039C4" w:rsidRDefault="00476F6E" w:rsidP="00E86E36">
            <w:pPr>
              <w:autoSpaceDE w:val="0"/>
              <w:autoSpaceDN w:val="0"/>
              <w:adjustRightInd w:val="0"/>
              <w:rPr>
                <w:rFonts w:cs="Arial"/>
              </w:rPr>
            </w:pPr>
            <w:r w:rsidRPr="000039C4">
              <w:rPr>
                <w:rFonts w:cs="Arial"/>
              </w:rPr>
              <w:t>5.14. Monitoring the implementation of verification procedures to ensure the presence on board the means of transport of the documents and safety equipment which must accompany transport and the compliance of such documents and equipment with the regulations.</w:t>
            </w:r>
          </w:p>
        </w:tc>
        <w:tc>
          <w:tcPr>
            <w:tcW w:w="1974" w:type="dxa"/>
          </w:tcPr>
          <w:p w14:paraId="2262DDE3" w14:textId="77777777" w:rsidR="00476F6E" w:rsidRPr="000039C4" w:rsidRDefault="00476F6E" w:rsidP="00E86E36">
            <w:pPr>
              <w:autoSpaceDE w:val="0"/>
              <w:autoSpaceDN w:val="0"/>
              <w:adjustRightInd w:val="0"/>
              <w:jc w:val="center"/>
              <w:rPr>
                <w:rFonts w:cs="Arial"/>
              </w:rPr>
            </w:pPr>
            <w:r w:rsidRPr="000039C4">
              <w:rPr>
                <w:rFonts w:cs="Arial"/>
              </w:rPr>
              <w:sym w:font="Wingdings" w:char="F0A8"/>
            </w:r>
          </w:p>
        </w:tc>
        <w:tc>
          <w:tcPr>
            <w:tcW w:w="1763" w:type="dxa"/>
          </w:tcPr>
          <w:p w14:paraId="45DA9A9B" w14:textId="09B1F552" w:rsidR="00476F6E" w:rsidRPr="000039C4" w:rsidRDefault="00476F6E" w:rsidP="00E86E36">
            <w:pPr>
              <w:autoSpaceDE w:val="0"/>
              <w:autoSpaceDN w:val="0"/>
              <w:adjustRightInd w:val="0"/>
              <w:jc w:val="center"/>
              <w:rPr>
                <w:rFonts w:cs="Arial"/>
                <w:u w:val="single"/>
              </w:rPr>
            </w:pPr>
            <w:r w:rsidRPr="000039C4">
              <w:rPr>
                <w:rFonts w:cs="Arial"/>
                <w:u w:val="single"/>
              </w:rPr>
              <w:t>1</w:t>
            </w:r>
          </w:p>
        </w:tc>
      </w:tr>
      <w:tr w:rsidR="00476F6E" w:rsidRPr="000039C4" w14:paraId="74BE8A0A" w14:textId="3C0743CB" w:rsidTr="00AD3408">
        <w:tc>
          <w:tcPr>
            <w:tcW w:w="5280" w:type="dxa"/>
          </w:tcPr>
          <w:p w14:paraId="4F8570E3" w14:textId="77777777" w:rsidR="00476F6E" w:rsidRPr="000039C4" w:rsidRDefault="00476F6E" w:rsidP="00E86E36">
            <w:pPr>
              <w:autoSpaceDE w:val="0"/>
              <w:autoSpaceDN w:val="0"/>
              <w:adjustRightInd w:val="0"/>
              <w:rPr>
                <w:rFonts w:cs="Arial"/>
              </w:rPr>
            </w:pPr>
            <w:r w:rsidRPr="000039C4">
              <w:rPr>
                <w:rFonts w:cs="Arial"/>
              </w:rPr>
              <w:t>Comments:</w:t>
            </w:r>
          </w:p>
        </w:tc>
        <w:tc>
          <w:tcPr>
            <w:tcW w:w="1974" w:type="dxa"/>
          </w:tcPr>
          <w:p w14:paraId="4D489665" w14:textId="77777777" w:rsidR="00476F6E" w:rsidRPr="000039C4" w:rsidRDefault="00476F6E" w:rsidP="00E86E36">
            <w:pPr>
              <w:autoSpaceDE w:val="0"/>
              <w:autoSpaceDN w:val="0"/>
              <w:adjustRightInd w:val="0"/>
              <w:jc w:val="center"/>
              <w:rPr>
                <w:rFonts w:cs="Arial"/>
              </w:rPr>
            </w:pPr>
          </w:p>
        </w:tc>
        <w:tc>
          <w:tcPr>
            <w:tcW w:w="1763" w:type="dxa"/>
          </w:tcPr>
          <w:p w14:paraId="7DC08834" w14:textId="77777777" w:rsidR="00476F6E" w:rsidRPr="000039C4" w:rsidRDefault="00476F6E" w:rsidP="00E86E36">
            <w:pPr>
              <w:autoSpaceDE w:val="0"/>
              <w:autoSpaceDN w:val="0"/>
              <w:adjustRightInd w:val="0"/>
              <w:jc w:val="center"/>
              <w:rPr>
                <w:rFonts w:cs="Arial"/>
              </w:rPr>
            </w:pPr>
          </w:p>
        </w:tc>
      </w:tr>
      <w:tr w:rsidR="00476F6E" w:rsidRPr="000039C4" w14:paraId="766F9A19" w14:textId="5BD8031E" w:rsidTr="00AD3408">
        <w:tc>
          <w:tcPr>
            <w:tcW w:w="5280" w:type="dxa"/>
          </w:tcPr>
          <w:p w14:paraId="4CC28A4F" w14:textId="77777777" w:rsidR="00476F6E" w:rsidRPr="000039C4" w:rsidRDefault="00476F6E" w:rsidP="00E86E36">
            <w:pPr>
              <w:autoSpaceDE w:val="0"/>
              <w:autoSpaceDN w:val="0"/>
              <w:adjustRightInd w:val="0"/>
              <w:rPr>
                <w:rFonts w:cs="Arial"/>
              </w:rPr>
            </w:pPr>
            <w:r w:rsidRPr="000039C4">
              <w:rPr>
                <w:rFonts w:cs="Arial"/>
              </w:rPr>
              <w:t>5.15. Monitoring the implementation of verification procedures to ensure compliance with the requirements governing loading and unloading.</w:t>
            </w:r>
          </w:p>
        </w:tc>
        <w:tc>
          <w:tcPr>
            <w:tcW w:w="1974" w:type="dxa"/>
          </w:tcPr>
          <w:p w14:paraId="5E40C919" w14:textId="77777777" w:rsidR="00476F6E" w:rsidRPr="000039C4" w:rsidRDefault="00476F6E" w:rsidP="00E86E36">
            <w:pPr>
              <w:autoSpaceDE w:val="0"/>
              <w:autoSpaceDN w:val="0"/>
              <w:adjustRightInd w:val="0"/>
              <w:jc w:val="center"/>
              <w:rPr>
                <w:rFonts w:cs="Arial"/>
              </w:rPr>
            </w:pPr>
            <w:r w:rsidRPr="000039C4">
              <w:rPr>
                <w:rFonts w:cs="Arial"/>
              </w:rPr>
              <w:sym w:font="Wingdings" w:char="F0A8"/>
            </w:r>
          </w:p>
        </w:tc>
        <w:tc>
          <w:tcPr>
            <w:tcW w:w="1763" w:type="dxa"/>
          </w:tcPr>
          <w:p w14:paraId="08FC7E94" w14:textId="158C1857" w:rsidR="00476F6E" w:rsidRPr="000039C4" w:rsidRDefault="003E0EB6" w:rsidP="00E86E36">
            <w:pPr>
              <w:autoSpaceDE w:val="0"/>
              <w:autoSpaceDN w:val="0"/>
              <w:adjustRightInd w:val="0"/>
              <w:jc w:val="center"/>
              <w:rPr>
                <w:rFonts w:cs="Arial"/>
                <w:u w:val="single"/>
              </w:rPr>
            </w:pPr>
            <w:r w:rsidRPr="000039C4">
              <w:rPr>
                <w:rFonts w:cs="Arial"/>
                <w:u w:val="single"/>
              </w:rPr>
              <w:t>1</w:t>
            </w:r>
          </w:p>
        </w:tc>
      </w:tr>
      <w:tr w:rsidR="00476F6E" w:rsidRPr="000039C4" w14:paraId="6B0E96BD" w14:textId="3C341A71" w:rsidTr="00AD3408">
        <w:tc>
          <w:tcPr>
            <w:tcW w:w="5280" w:type="dxa"/>
          </w:tcPr>
          <w:p w14:paraId="32779F01" w14:textId="77777777" w:rsidR="00476F6E" w:rsidRPr="000039C4" w:rsidRDefault="00476F6E" w:rsidP="00D9394D">
            <w:pPr>
              <w:rPr>
                <w:rFonts w:cs="Arial"/>
              </w:rPr>
            </w:pPr>
            <w:r w:rsidRPr="000039C4">
              <w:rPr>
                <w:rFonts w:cs="Arial"/>
              </w:rPr>
              <w:t>Comments:</w:t>
            </w:r>
          </w:p>
        </w:tc>
        <w:tc>
          <w:tcPr>
            <w:tcW w:w="1974" w:type="dxa"/>
          </w:tcPr>
          <w:p w14:paraId="321BAED3" w14:textId="77777777" w:rsidR="00476F6E" w:rsidRPr="000039C4" w:rsidRDefault="00476F6E" w:rsidP="00E86E36">
            <w:pPr>
              <w:jc w:val="center"/>
              <w:rPr>
                <w:rFonts w:cs="Arial"/>
              </w:rPr>
            </w:pPr>
          </w:p>
        </w:tc>
        <w:tc>
          <w:tcPr>
            <w:tcW w:w="1763" w:type="dxa"/>
          </w:tcPr>
          <w:p w14:paraId="35E72610" w14:textId="77777777" w:rsidR="00476F6E" w:rsidRPr="000039C4" w:rsidRDefault="00476F6E" w:rsidP="00E86E36">
            <w:pPr>
              <w:jc w:val="center"/>
              <w:rPr>
                <w:rFonts w:cs="Arial"/>
              </w:rPr>
            </w:pPr>
          </w:p>
        </w:tc>
      </w:tr>
      <w:tr w:rsidR="00476F6E" w:rsidRPr="000039C4" w14:paraId="0A26A3A9" w14:textId="2EC069C3" w:rsidTr="00AD3408">
        <w:tc>
          <w:tcPr>
            <w:tcW w:w="5280" w:type="dxa"/>
          </w:tcPr>
          <w:p w14:paraId="29B9B271" w14:textId="77777777" w:rsidR="00476F6E" w:rsidRPr="000039C4" w:rsidRDefault="00476F6E" w:rsidP="00E86E36">
            <w:pPr>
              <w:autoSpaceDE w:val="0"/>
              <w:autoSpaceDN w:val="0"/>
              <w:adjustRightInd w:val="0"/>
              <w:rPr>
                <w:rFonts w:cs="Arial"/>
              </w:rPr>
            </w:pPr>
            <w:r w:rsidRPr="000039C4">
              <w:rPr>
                <w:rFonts w:cs="Arial"/>
              </w:rPr>
              <w:t>5.16. Monitoring the existence of the security plan indicated in 1.10.3.2.</w:t>
            </w:r>
          </w:p>
        </w:tc>
        <w:tc>
          <w:tcPr>
            <w:tcW w:w="1974" w:type="dxa"/>
          </w:tcPr>
          <w:p w14:paraId="53FF748A" w14:textId="77777777" w:rsidR="00476F6E" w:rsidRPr="000039C4" w:rsidRDefault="00476F6E" w:rsidP="00E86E36">
            <w:pPr>
              <w:autoSpaceDE w:val="0"/>
              <w:autoSpaceDN w:val="0"/>
              <w:adjustRightInd w:val="0"/>
              <w:jc w:val="center"/>
              <w:rPr>
                <w:rFonts w:cs="Arial"/>
              </w:rPr>
            </w:pPr>
            <w:r w:rsidRPr="000039C4">
              <w:rPr>
                <w:rFonts w:cs="Arial"/>
              </w:rPr>
              <w:sym w:font="Wingdings" w:char="F0A8"/>
            </w:r>
          </w:p>
        </w:tc>
        <w:tc>
          <w:tcPr>
            <w:tcW w:w="1763" w:type="dxa"/>
          </w:tcPr>
          <w:p w14:paraId="26A61E22" w14:textId="3A8E821F" w:rsidR="00476F6E" w:rsidRPr="000039C4" w:rsidRDefault="003E0EB6" w:rsidP="00E86E36">
            <w:pPr>
              <w:autoSpaceDE w:val="0"/>
              <w:autoSpaceDN w:val="0"/>
              <w:adjustRightInd w:val="0"/>
              <w:jc w:val="center"/>
              <w:rPr>
                <w:rFonts w:cs="Arial"/>
                <w:u w:val="single"/>
              </w:rPr>
            </w:pPr>
            <w:r w:rsidRPr="000039C4">
              <w:rPr>
                <w:rFonts w:cs="Arial"/>
                <w:u w:val="single"/>
              </w:rPr>
              <w:t>1</w:t>
            </w:r>
          </w:p>
        </w:tc>
      </w:tr>
      <w:tr w:rsidR="00476F6E" w:rsidRPr="000039C4" w14:paraId="3B6D58F5" w14:textId="5920694A" w:rsidTr="00AD3408">
        <w:tc>
          <w:tcPr>
            <w:tcW w:w="5280" w:type="dxa"/>
          </w:tcPr>
          <w:p w14:paraId="07612F7D" w14:textId="77777777" w:rsidR="00476F6E" w:rsidRPr="000039C4" w:rsidRDefault="00476F6E" w:rsidP="00E86E36">
            <w:pPr>
              <w:autoSpaceDE w:val="0"/>
              <w:autoSpaceDN w:val="0"/>
              <w:adjustRightInd w:val="0"/>
              <w:rPr>
                <w:rFonts w:cs="Arial"/>
              </w:rPr>
            </w:pPr>
            <w:r w:rsidRPr="000039C4">
              <w:rPr>
                <w:rFonts w:cs="Arial"/>
              </w:rPr>
              <w:t>Comments:</w:t>
            </w:r>
          </w:p>
        </w:tc>
        <w:tc>
          <w:tcPr>
            <w:tcW w:w="1974" w:type="dxa"/>
          </w:tcPr>
          <w:p w14:paraId="36677E84" w14:textId="77777777" w:rsidR="00476F6E" w:rsidRPr="000039C4" w:rsidRDefault="00476F6E" w:rsidP="00E86E36">
            <w:pPr>
              <w:autoSpaceDE w:val="0"/>
              <w:autoSpaceDN w:val="0"/>
              <w:adjustRightInd w:val="0"/>
              <w:jc w:val="center"/>
              <w:rPr>
                <w:rFonts w:cs="Arial"/>
              </w:rPr>
            </w:pPr>
          </w:p>
        </w:tc>
        <w:tc>
          <w:tcPr>
            <w:tcW w:w="1763" w:type="dxa"/>
          </w:tcPr>
          <w:p w14:paraId="4B741353" w14:textId="77777777" w:rsidR="00476F6E" w:rsidRPr="000039C4" w:rsidRDefault="00476F6E" w:rsidP="00E86E36">
            <w:pPr>
              <w:autoSpaceDE w:val="0"/>
              <w:autoSpaceDN w:val="0"/>
              <w:adjustRightInd w:val="0"/>
              <w:jc w:val="center"/>
              <w:rPr>
                <w:rFonts w:cs="Arial"/>
              </w:rPr>
            </w:pPr>
          </w:p>
        </w:tc>
      </w:tr>
    </w:tbl>
    <w:p w14:paraId="6CFA8206" w14:textId="77777777" w:rsidR="00672CB1" w:rsidRPr="000039C4" w:rsidRDefault="00672CB1" w:rsidP="00672CB1">
      <w:pPr>
        <w:rPr>
          <w:rFonts w:cs="Arial"/>
        </w:rPr>
      </w:pPr>
    </w:p>
    <w:p w14:paraId="6FE5053C" w14:textId="53E54209" w:rsidR="00672CB1" w:rsidRPr="000039C4" w:rsidRDefault="00672CB1" w:rsidP="00672CB1">
      <w:pPr>
        <w:autoSpaceDE w:val="0"/>
        <w:autoSpaceDN w:val="0"/>
        <w:adjustRightInd w:val="0"/>
        <w:rPr>
          <w:rFonts w:cs="Arial"/>
        </w:rPr>
      </w:pPr>
    </w:p>
    <w:p w14:paraId="4006CA81" w14:textId="5CFB7F63" w:rsidR="00672CB1" w:rsidRPr="000039C4" w:rsidRDefault="00672CB1" w:rsidP="0022179B">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outlineLvl w:val="0"/>
        <w:rPr>
          <w:rFonts w:cs="Arial"/>
          <w:b/>
        </w:rPr>
      </w:pPr>
      <w:r w:rsidRPr="000039C4">
        <w:rPr>
          <w:rFonts w:cs="Arial"/>
          <w:b/>
          <w:highlight w:val="yellow"/>
        </w:rPr>
        <w:t>6. Other observations</w:t>
      </w:r>
    </w:p>
    <w:p w14:paraId="558470E4" w14:textId="3C0AD3C7" w:rsidR="00BB2AAC" w:rsidRPr="000039C4" w:rsidRDefault="002973A0" w:rsidP="00DF051B">
      <w:pPr>
        <w:tabs>
          <w:tab w:val="left" w:pos="720"/>
        </w:tabs>
        <w:spacing w:before="120"/>
        <w:rPr>
          <w:rFonts w:cs="Arial"/>
        </w:rPr>
      </w:pPr>
      <w:r w:rsidRPr="000039C4">
        <w:rPr>
          <w:rFonts w:cs="Arial"/>
        </w:rPr>
        <w:t xml:space="preserve">Signed </w:t>
      </w:r>
      <w:r w:rsidR="00672CB1" w:rsidRPr="000039C4">
        <w:rPr>
          <w:rFonts w:cs="Arial"/>
        </w:rPr>
        <w:t>by DGSA.</w:t>
      </w:r>
      <w:bookmarkStart w:id="5" w:name="_Toc222217807"/>
      <w:bookmarkEnd w:id="0"/>
      <w:bookmarkEnd w:id="1"/>
      <w:bookmarkEnd w:id="2"/>
      <w:bookmarkEnd w:id="5"/>
    </w:p>
    <w:sectPr w:rsidR="00BB2AAC" w:rsidRPr="000039C4" w:rsidSect="00BA5A29">
      <w:footerReference w:type="even" r:id="rId8"/>
      <w:footerReference w:type="default" r:id="rId9"/>
      <w:pgSz w:w="11907" w:h="16840" w:code="9"/>
      <w:pgMar w:top="1440" w:right="1440" w:bottom="1440" w:left="1440" w:header="720" w:footer="720" w:gutter="0"/>
      <w:cols w:space="720" w:equalWidth="0">
        <w:col w:w="9027"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04BB3" w14:textId="77777777" w:rsidR="004024A3" w:rsidRDefault="004024A3">
      <w:r>
        <w:separator/>
      </w:r>
    </w:p>
  </w:endnote>
  <w:endnote w:type="continuationSeparator" w:id="0">
    <w:p w14:paraId="5DA0E202" w14:textId="77777777" w:rsidR="004024A3" w:rsidRDefault="0040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FE93" w14:textId="77777777" w:rsidR="00781B3E" w:rsidRDefault="00E41D73">
    <w:pPr>
      <w:pStyle w:val="Footer"/>
      <w:framePr w:wrap="around" w:vAnchor="text" w:hAnchor="margin" w:xAlign="center" w:y="1"/>
      <w:rPr>
        <w:rStyle w:val="PageNumber"/>
      </w:rPr>
    </w:pPr>
    <w:r>
      <w:rPr>
        <w:rStyle w:val="PageNumber"/>
      </w:rPr>
      <w:fldChar w:fldCharType="begin"/>
    </w:r>
    <w:r w:rsidR="00781B3E">
      <w:rPr>
        <w:rStyle w:val="PageNumber"/>
      </w:rPr>
      <w:instrText xml:space="preserve">PAGE  </w:instrText>
    </w:r>
    <w:r>
      <w:rPr>
        <w:rStyle w:val="PageNumber"/>
      </w:rPr>
      <w:fldChar w:fldCharType="separate"/>
    </w:r>
    <w:r w:rsidR="00781B3E">
      <w:rPr>
        <w:rStyle w:val="PageNumber"/>
        <w:noProof/>
      </w:rPr>
      <w:t>16</w:t>
    </w:r>
    <w:r>
      <w:rPr>
        <w:rStyle w:val="PageNumber"/>
      </w:rPr>
      <w:fldChar w:fldCharType="end"/>
    </w:r>
  </w:p>
  <w:p w14:paraId="7A9417F4" w14:textId="77777777" w:rsidR="00781B3E" w:rsidRDefault="00781B3E">
    <w:pPr>
      <w:pStyle w:val="Footer"/>
      <w:ind w:right="360" w:firstLine="36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C103" w14:textId="64B6E723" w:rsidR="00781B3E" w:rsidRDefault="00E41D73">
    <w:pPr>
      <w:pStyle w:val="Footer"/>
      <w:framePr w:wrap="around" w:vAnchor="text" w:hAnchor="margin" w:xAlign="center" w:y="1"/>
      <w:rPr>
        <w:rStyle w:val="PageNumber"/>
      </w:rPr>
    </w:pPr>
    <w:r>
      <w:rPr>
        <w:rStyle w:val="PageNumber"/>
      </w:rPr>
      <w:fldChar w:fldCharType="begin"/>
    </w:r>
    <w:r w:rsidR="00781B3E">
      <w:rPr>
        <w:rStyle w:val="PageNumber"/>
      </w:rPr>
      <w:instrText xml:space="preserve">PAGE  </w:instrText>
    </w:r>
    <w:r>
      <w:rPr>
        <w:rStyle w:val="PageNumber"/>
      </w:rPr>
      <w:fldChar w:fldCharType="separate"/>
    </w:r>
    <w:r w:rsidR="0033444A">
      <w:rPr>
        <w:rStyle w:val="PageNumber"/>
        <w:noProof/>
      </w:rPr>
      <w:t>1</w:t>
    </w:r>
    <w:r>
      <w:rPr>
        <w:rStyle w:val="PageNumber"/>
      </w:rPr>
      <w:fldChar w:fldCharType="end"/>
    </w:r>
  </w:p>
  <w:p w14:paraId="190A4631" w14:textId="77777777" w:rsidR="00781B3E" w:rsidRDefault="00781B3E">
    <w:pPr>
      <w:pStyle w:val="Footer"/>
      <w:ind w:right="360" w:firstLine="360"/>
      <w:jc w:val="right"/>
    </w:pPr>
  </w:p>
  <w:p w14:paraId="489DEEEA" w14:textId="77777777" w:rsidR="00AC53AC" w:rsidRPr="00426E6E" w:rsidRDefault="00AC53AC" w:rsidP="00AC53AC">
    <w:pPr>
      <w:ind w:hanging="1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9C84D" w14:textId="77777777" w:rsidR="004024A3" w:rsidRDefault="004024A3">
      <w:r>
        <w:separator/>
      </w:r>
    </w:p>
  </w:footnote>
  <w:footnote w:type="continuationSeparator" w:id="0">
    <w:p w14:paraId="0541AD70" w14:textId="77777777" w:rsidR="004024A3" w:rsidRDefault="00402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EF7195"/>
    <w:multiLevelType w:val="singleLevel"/>
    <w:tmpl w:val="0C090017"/>
    <w:lvl w:ilvl="0">
      <w:start w:val="1"/>
      <w:numFmt w:val="lowerLetter"/>
      <w:lvlText w:val="%1)"/>
      <w:lvlJc w:val="left"/>
      <w:pPr>
        <w:tabs>
          <w:tab w:val="num" w:pos="360"/>
        </w:tabs>
        <w:ind w:left="360" w:hanging="360"/>
      </w:pPr>
    </w:lvl>
  </w:abstractNum>
  <w:abstractNum w:abstractNumId="2" w15:restartNumberingAfterBreak="0">
    <w:nsid w:val="36C266E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51327A5"/>
    <w:multiLevelType w:val="singleLevel"/>
    <w:tmpl w:val="4A56182E"/>
    <w:lvl w:ilvl="0">
      <w:start w:val="1"/>
      <w:numFmt w:val="bullet"/>
      <w:pStyle w:val="ListBullet2"/>
      <w:lvlText w:val=""/>
      <w:lvlJc w:val="left"/>
      <w:pPr>
        <w:tabs>
          <w:tab w:val="num" w:pos="360"/>
        </w:tabs>
        <w:ind w:left="360" w:hanging="360"/>
      </w:pPr>
      <w:rPr>
        <w:rFonts w:ascii="Symbol" w:hAnsi="Symbol" w:hint="default"/>
      </w:rPr>
    </w:lvl>
  </w:abstractNum>
  <w:abstractNum w:abstractNumId="4" w15:restartNumberingAfterBreak="0">
    <w:nsid w:val="46D23728"/>
    <w:multiLevelType w:val="hybridMultilevel"/>
    <w:tmpl w:val="6A68B608"/>
    <w:lvl w:ilvl="0" w:tplc="4EE06E46">
      <w:start w:val="1"/>
      <w:numFmt w:val="bullet"/>
      <w:lvlText w:val=""/>
      <w:lvlJc w:val="left"/>
      <w:pPr>
        <w:tabs>
          <w:tab w:val="num" w:pos="72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1AC09DD"/>
    <w:multiLevelType w:val="singleLevel"/>
    <w:tmpl w:val="0C090017"/>
    <w:lvl w:ilvl="0">
      <w:start w:val="1"/>
      <w:numFmt w:val="lowerLetter"/>
      <w:lvlText w:val="%1)"/>
      <w:lvlJc w:val="left"/>
      <w:pPr>
        <w:tabs>
          <w:tab w:val="num" w:pos="360"/>
        </w:tabs>
        <w:ind w:left="360" w:hanging="360"/>
      </w:pPr>
    </w:lvl>
  </w:abstractNum>
  <w:abstractNum w:abstractNumId="6" w15:restartNumberingAfterBreak="0">
    <w:nsid w:val="54854317"/>
    <w:multiLevelType w:val="multilevel"/>
    <w:tmpl w:val="F5F6A8DC"/>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pStyle w:val="Heading2"/>
      <w:lvlText w:val="%1.%2"/>
      <w:lvlJc w:val="left"/>
      <w:pPr>
        <w:tabs>
          <w:tab w:val="num" w:pos="567"/>
        </w:tabs>
        <w:ind w:left="567" w:hanging="567"/>
      </w:pPr>
      <w:rPr>
        <w:rFonts w:ascii="Arial" w:hAnsi="Arial" w:hint="default"/>
        <w:b/>
        <w:i w:val="0"/>
        <w:sz w:val="20"/>
      </w:rPr>
    </w:lvl>
    <w:lvl w:ilvl="2">
      <w:start w:val="1"/>
      <w:numFmt w:val="decimal"/>
      <w:pStyle w:val="Heading3"/>
      <w:lvlText w:val="%1.%2.%3"/>
      <w:lvlJc w:val="left"/>
      <w:pPr>
        <w:tabs>
          <w:tab w:val="num" w:pos="771"/>
        </w:tabs>
        <w:ind w:left="771" w:hanging="567"/>
      </w:pPr>
      <w:rPr>
        <w:rFonts w:ascii="Arial" w:hAnsi="Arial" w:hint="default"/>
        <w:b/>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6DAE68D7"/>
    <w:multiLevelType w:val="hybridMultilevel"/>
    <w:tmpl w:val="A920D9C8"/>
    <w:lvl w:ilvl="0" w:tplc="4EE06E46">
      <w:start w:val="1"/>
      <w:numFmt w:val="bullet"/>
      <w:lvlText w:val=""/>
      <w:lvlJc w:val="left"/>
      <w:pPr>
        <w:tabs>
          <w:tab w:val="num" w:pos="72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E684CAF"/>
    <w:multiLevelType w:val="multilevel"/>
    <w:tmpl w:val="55DEAFC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7798449C"/>
    <w:multiLevelType w:val="hybridMultilevel"/>
    <w:tmpl w:val="C4BAC354"/>
    <w:lvl w:ilvl="0" w:tplc="4EE06E46">
      <w:start w:val="1"/>
      <w:numFmt w:val="bullet"/>
      <w:lvlText w:val=""/>
      <w:lvlJc w:val="left"/>
      <w:pPr>
        <w:tabs>
          <w:tab w:val="num" w:pos="72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4"/>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B1"/>
    <w:rsid w:val="000039C4"/>
    <w:rsid w:val="0000505E"/>
    <w:rsid w:val="00005F99"/>
    <w:rsid w:val="0002252D"/>
    <w:rsid w:val="000345E1"/>
    <w:rsid w:val="000364A8"/>
    <w:rsid w:val="00047746"/>
    <w:rsid w:val="00076CC3"/>
    <w:rsid w:val="000802B5"/>
    <w:rsid w:val="00084609"/>
    <w:rsid w:val="000A5A6F"/>
    <w:rsid w:val="001116A5"/>
    <w:rsid w:val="00147C57"/>
    <w:rsid w:val="00150520"/>
    <w:rsid w:val="00156F9F"/>
    <w:rsid w:val="00163BE7"/>
    <w:rsid w:val="001B47D5"/>
    <w:rsid w:val="001B59A1"/>
    <w:rsid w:val="001E2E72"/>
    <w:rsid w:val="001E70C7"/>
    <w:rsid w:val="001F55FC"/>
    <w:rsid w:val="0022179B"/>
    <w:rsid w:val="00235AF6"/>
    <w:rsid w:val="00257025"/>
    <w:rsid w:val="00271E70"/>
    <w:rsid w:val="0028376C"/>
    <w:rsid w:val="002973A0"/>
    <w:rsid w:val="002B178F"/>
    <w:rsid w:val="002F4C10"/>
    <w:rsid w:val="0031368F"/>
    <w:rsid w:val="0033444A"/>
    <w:rsid w:val="003365D1"/>
    <w:rsid w:val="003711F7"/>
    <w:rsid w:val="00383BAF"/>
    <w:rsid w:val="00392DBE"/>
    <w:rsid w:val="00394105"/>
    <w:rsid w:val="003B0DB6"/>
    <w:rsid w:val="003C7D53"/>
    <w:rsid w:val="003D1B23"/>
    <w:rsid w:val="003E0EB6"/>
    <w:rsid w:val="00400264"/>
    <w:rsid w:val="004024A3"/>
    <w:rsid w:val="00426E6E"/>
    <w:rsid w:val="00432514"/>
    <w:rsid w:val="00435ED6"/>
    <w:rsid w:val="00443E8C"/>
    <w:rsid w:val="00451700"/>
    <w:rsid w:val="00470066"/>
    <w:rsid w:val="004763B0"/>
    <w:rsid w:val="00476F6E"/>
    <w:rsid w:val="00477F91"/>
    <w:rsid w:val="00492135"/>
    <w:rsid w:val="004B01D2"/>
    <w:rsid w:val="004B4632"/>
    <w:rsid w:val="004B483D"/>
    <w:rsid w:val="004C6567"/>
    <w:rsid w:val="004D5D82"/>
    <w:rsid w:val="00541526"/>
    <w:rsid w:val="00543E9C"/>
    <w:rsid w:val="00545808"/>
    <w:rsid w:val="0056052F"/>
    <w:rsid w:val="00567377"/>
    <w:rsid w:val="005A64C3"/>
    <w:rsid w:val="005A72B8"/>
    <w:rsid w:val="005B062A"/>
    <w:rsid w:val="005B3DC6"/>
    <w:rsid w:val="005D0E4B"/>
    <w:rsid w:val="005D401F"/>
    <w:rsid w:val="005D639D"/>
    <w:rsid w:val="005F59E8"/>
    <w:rsid w:val="005F6F03"/>
    <w:rsid w:val="00610505"/>
    <w:rsid w:val="006320B5"/>
    <w:rsid w:val="006331F6"/>
    <w:rsid w:val="00643D28"/>
    <w:rsid w:val="006479FB"/>
    <w:rsid w:val="00661FA5"/>
    <w:rsid w:val="00672CB1"/>
    <w:rsid w:val="006A45CC"/>
    <w:rsid w:val="006A7892"/>
    <w:rsid w:val="006B290F"/>
    <w:rsid w:val="006E7928"/>
    <w:rsid w:val="006F5E82"/>
    <w:rsid w:val="00713EB7"/>
    <w:rsid w:val="007213B9"/>
    <w:rsid w:val="007213FC"/>
    <w:rsid w:val="0072796A"/>
    <w:rsid w:val="0074035C"/>
    <w:rsid w:val="00741A02"/>
    <w:rsid w:val="00752BE9"/>
    <w:rsid w:val="00781B3E"/>
    <w:rsid w:val="00784FF0"/>
    <w:rsid w:val="007971B4"/>
    <w:rsid w:val="007D4445"/>
    <w:rsid w:val="007D4732"/>
    <w:rsid w:val="007D4B51"/>
    <w:rsid w:val="007E00FC"/>
    <w:rsid w:val="007E0A91"/>
    <w:rsid w:val="007F6F98"/>
    <w:rsid w:val="008204BF"/>
    <w:rsid w:val="0082645C"/>
    <w:rsid w:val="00827685"/>
    <w:rsid w:val="008665FF"/>
    <w:rsid w:val="00913062"/>
    <w:rsid w:val="00926F88"/>
    <w:rsid w:val="00937BFC"/>
    <w:rsid w:val="0094515E"/>
    <w:rsid w:val="00962981"/>
    <w:rsid w:val="0097106A"/>
    <w:rsid w:val="0098674C"/>
    <w:rsid w:val="009A7D27"/>
    <w:rsid w:val="009C190D"/>
    <w:rsid w:val="009F201C"/>
    <w:rsid w:val="009F544F"/>
    <w:rsid w:val="00A120D6"/>
    <w:rsid w:val="00A20374"/>
    <w:rsid w:val="00A20408"/>
    <w:rsid w:val="00A22F84"/>
    <w:rsid w:val="00A252A4"/>
    <w:rsid w:val="00A45448"/>
    <w:rsid w:val="00A5053E"/>
    <w:rsid w:val="00A6487A"/>
    <w:rsid w:val="00A66B80"/>
    <w:rsid w:val="00A73620"/>
    <w:rsid w:val="00A84395"/>
    <w:rsid w:val="00A93EA4"/>
    <w:rsid w:val="00AB2661"/>
    <w:rsid w:val="00AB4313"/>
    <w:rsid w:val="00AB5721"/>
    <w:rsid w:val="00AC29E3"/>
    <w:rsid w:val="00AC53AC"/>
    <w:rsid w:val="00AC5E95"/>
    <w:rsid w:val="00AD3408"/>
    <w:rsid w:val="00B105C7"/>
    <w:rsid w:val="00B27105"/>
    <w:rsid w:val="00B3596D"/>
    <w:rsid w:val="00B4112E"/>
    <w:rsid w:val="00B4167C"/>
    <w:rsid w:val="00B52466"/>
    <w:rsid w:val="00B564DF"/>
    <w:rsid w:val="00B76599"/>
    <w:rsid w:val="00B84680"/>
    <w:rsid w:val="00B8735A"/>
    <w:rsid w:val="00B9102B"/>
    <w:rsid w:val="00B979D3"/>
    <w:rsid w:val="00BA5A29"/>
    <w:rsid w:val="00BA5EF8"/>
    <w:rsid w:val="00BB125F"/>
    <w:rsid w:val="00BB2AAC"/>
    <w:rsid w:val="00BB3787"/>
    <w:rsid w:val="00BC3003"/>
    <w:rsid w:val="00BD2FFA"/>
    <w:rsid w:val="00BF5EE0"/>
    <w:rsid w:val="00BF67D6"/>
    <w:rsid w:val="00C16CAC"/>
    <w:rsid w:val="00C22ADC"/>
    <w:rsid w:val="00C3115E"/>
    <w:rsid w:val="00C338EC"/>
    <w:rsid w:val="00C405F0"/>
    <w:rsid w:val="00C40A6B"/>
    <w:rsid w:val="00C6396A"/>
    <w:rsid w:val="00C671F1"/>
    <w:rsid w:val="00C67DB4"/>
    <w:rsid w:val="00C84370"/>
    <w:rsid w:val="00CA4F3A"/>
    <w:rsid w:val="00CB6532"/>
    <w:rsid w:val="00CE2246"/>
    <w:rsid w:val="00CE4E9D"/>
    <w:rsid w:val="00CF75A6"/>
    <w:rsid w:val="00D163A4"/>
    <w:rsid w:val="00D31870"/>
    <w:rsid w:val="00D47F4C"/>
    <w:rsid w:val="00D52346"/>
    <w:rsid w:val="00D534A2"/>
    <w:rsid w:val="00D56DEA"/>
    <w:rsid w:val="00D72F59"/>
    <w:rsid w:val="00D9016B"/>
    <w:rsid w:val="00D9394D"/>
    <w:rsid w:val="00DA4D82"/>
    <w:rsid w:val="00DB0C8B"/>
    <w:rsid w:val="00DB135E"/>
    <w:rsid w:val="00DD01B7"/>
    <w:rsid w:val="00DD2FE0"/>
    <w:rsid w:val="00DF051B"/>
    <w:rsid w:val="00E0566E"/>
    <w:rsid w:val="00E20FA1"/>
    <w:rsid w:val="00E368BF"/>
    <w:rsid w:val="00E41D73"/>
    <w:rsid w:val="00E44418"/>
    <w:rsid w:val="00E72280"/>
    <w:rsid w:val="00E8227D"/>
    <w:rsid w:val="00E86E36"/>
    <w:rsid w:val="00EB2205"/>
    <w:rsid w:val="00EC7E52"/>
    <w:rsid w:val="00ED051C"/>
    <w:rsid w:val="00F024AC"/>
    <w:rsid w:val="00F10223"/>
    <w:rsid w:val="00F11646"/>
    <w:rsid w:val="00F13CE8"/>
    <w:rsid w:val="00F21E32"/>
    <w:rsid w:val="00F379DA"/>
    <w:rsid w:val="00F552DC"/>
    <w:rsid w:val="00F61BA2"/>
    <w:rsid w:val="00F626B5"/>
    <w:rsid w:val="00F91F34"/>
    <w:rsid w:val="00FB4370"/>
    <w:rsid w:val="00FC3EB1"/>
    <w:rsid w:val="00FD3A9C"/>
    <w:rsid w:val="00FF0F6D"/>
    <w:rsid w:val="00FF66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626F2B"/>
  <w15:docId w15:val="{3EFCC649-2A57-4B37-8322-A2701D84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A29"/>
    <w:rPr>
      <w:rFonts w:ascii="Arial" w:hAnsi="Arial"/>
      <w:lang w:val="en-GB" w:eastAsia="en-US"/>
    </w:rPr>
  </w:style>
  <w:style w:type="paragraph" w:styleId="Heading1">
    <w:name w:val="heading 1"/>
    <w:basedOn w:val="BodyText"/>
    <w:next w:val="BodyText"/>
    <w:autoRedefine/>
    <w:qFormat/>
    <w:rsid w:val="00C6396A"/>
    <w:pPr>
      <w:keepNext/>
      <w:numPr>
        <w:numId w:val="5"/>
      </w:numPr>
      <w:spacing w:before="240" w:after="240"/>
      <w:outlineLvl w:val="0"/>
    </w:pPr>
    <w:rPr>
      <w:b/>
    </w:rPr>
  </w:style>
  <w:style w:type="paragraph" w:styleId="Heading2">
    <w:name w:val="heading 2"/>
    <w:basedOn w:val="BodyText"/>
    <w:next w:val="BodyText"/>
    <w:autoRedefine/>
    <w:qFormat/>
    <w:rsid w:val="00BA5A29"/>
    <w:pPr>
      <w:keepNext/>
      <w:numPr>
        <w:ilvl w:val="1"/>
        <w:numId w:val="8"/>
      </w:numPr>
      <w:spacing w:before="240" w:after="240"/>
      <w:outlineLvl w:val="1"/>
    </w:pPr>
    <w:rPr>
      <w:b/>
    </w:rPr>
  </w:style>
  <w:style w:type="paragraph" w:styleId="Heading3">
    <w:name w:val="heading 3"/>
    <w:basedOn w:val="BodyText"/>
    <w:next w:val="BodyText"/>
    <w:autoRedefine/>
    <w:qFormat/>
    <w:rsid w:val="00BA5A29"/>
    <w:pPr>
      <w:keepNext/>
      <w:numPr>
        <w:ilvl w:val="2"/>
        <w:numId w:val="8"/>
      </w:numPr>
      <w:spacing w:before="240" w:after="240"/>
      <w:outlineLvl w:val="2"/>
    </w:pPr>
    <w:rPr>
      <w:b/>
    </w:rPr>
  </w:style>
  <w:style w:type="paragraph" w:styleId="Heading4">
    <w:name w:val="heading 4"/>
    <w:basedOn w:val="Normal"/>
    <w:next w:val="Normal"/>
    <w:qFormat/>
    <w:rsid w:val="00BA5A29"/>
    <w:pPr>
      <w:keepNext/>
      <w:numPr>
        <w:ilvl w:val="3"/>
        <w:numId w:val="8"/>
      </w:numPr>
      <w:spacing w:before="240" w:after="60"/>
      <w:outlineLvl w:val="3"/>
    </w:pPr>
    <w:rPr>
      <w:b/>
    </w:rPr>
  </w:style>
  <w:style w:type="paragraph" w:styleId="Heading5">
    <w:name w:val="heading 5"/>
    <w:basedOn w:val="Normal"/>
    <w:next w:val="Normal"/>
    <w:qFormat/>
    <w:rsid w:val="00BA5A29"/>
    <w:pPr>
      <w:keepNext/>
      <w:numPr>
        <w:ilvl w:val="4"/>
        <w:numId w:val="8"/>
      </w:numPr>
      <w:jc w:val="center"/>
      <w:outlineLvl w:val="4"/>
    </w:pPr>
    <w:rPr>
      <w:b/>
      <w:sz w:val="36"/>
    </w:rPr>
  </w:style>
  <w:style w:type="paragraph" w:styleId="Heading6">
    <w:name w:val="heading 6"/>
    <w:basedOn w:val="Normal"/>
    <w:next w:val="Normal"/>
    <w:qFormat/>
    <w:rsid w:val="00BA5A29"/>
    <w:pPr>
      <w:keepNext/>
      <w:numPr>
        <w:ilvl w:val="5"/>
        <w:numId w:val="8"/>
      </w:numPr>
      <w:jc w:val="center"/>
      <w:outlineLvl w:val="5"/>
    </w:pPr>
    <w:rPr>
      <w:b/>
      <w:sz w:val="24"/>
    </w:rPr>
  </w:style>
  <w:style w:type="paragraph" w:styleId="Heading7">
    <w:name w:val="heading 7"/>
    <w:basedOn w:val="Normal"/>
    <w:next w:val="Normal"/>
    <w:qFormat/>
    <w:rsid w:val="00BA5A29"/>
    <w:pPr>
      <w:numPr>
        <w:ilvl w:val="6"/>
        <w:numId w:val="8"/>
      </w:numPr>
      <w:spacing w:before="240" w:after="60"/>
      <w:outlineLvl w:val="6"/>
    </w:pPr>
  </w:style>
  <w:style w:type="paragraph" w:styleId="Heading8">
    <w:name w:val="heading 8"/>
    <w:basedOn w:val="Normal"/>
    <w:next w:val="Normal"/>
    <w:qFormat/>
    <w:rsid w:val="00BA5A29"/>
    <w:pPr>
      <w:numPr>
        <w:ilvl w:val="7"/>
        <w:numId w:val="8"/>
      </w:numPr>
      <w:spacing w:before="240" w:after="60"/>
      <w:outlineLvl w:val="7"/>
    </w:pPr>
    <w:rPr>
      <w:i/>
    </w:rPr>
  </w:style>
  <w:style w:type="paragraph" w:styleId="Heading9">
    <w:name w:val="heading 9"/>
    <w:basedOn w:val="Normal"/>
    <w:next w:val="Normal"/>
    <w:qFormat/>
    <w:rsid w:val="00BA5A29"/>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w:basedOn w:val="Normal"/>
    <w:link w:val="BodyTextChar1"/>
    <w:rsid w:val="00BA5A29"/>
    <w:pPr>
      <w:jc w:val="both"/>
    </w:pPr>
  </w:style>
  <w:style w:type="paragraph" w:styleId="Header">
    <w:name w:val="header"/>
    <w:basedOn w:val="Normal"/>
    <w:link w:val="HeaderChar"/>
    <w:rsid w:val="00BA5A29"/>
    <w:pPr>
      <w:tabs>
        <w:tab w:val="center" w:pos="4153"/>
        <w:tab w:val="right" w:pos="8306"/>
      </w:tabs>
    </w:pPr>
  </w:style>
  <w:style w:type="character" w:styleId="PageNumber">
    <w:name w:val="page number"/>
    <w:basedOn w:val="DefaultParagraphFont"/>
    <w:rsid w:val="00BA5A29"/>
  </w:style>
  <w:style w:type="paragraph" w:styleId="FootnoteText">
    <w:name w:val="footnote text"/>
    <w:basedOn w:val="Normal"/>
    <w:semiHidden/>
    <w:rsid w:val="00BA5A29"/>
  </w:style>
  <w:style w:type="character" w:styleId="FootnoteReference">
    <w:name w:val="footnote reference"/>
    <w:semiHidden/>
    <w:rsid w:val="00BA5A29"/>
    <w:rPr>
      <w:vertAlign w:val="superscript"/>
    </w:rPr>
  </w:style>
  <w:style w:type="paragraph" w:styleId="TOC1">
    <w:name w:val="toc 1"/>
    <w:basedOn w:val="Normal"/>
    <w:next w:val="Normal"/>
    <w:autoRedefine/>
    <w:uiPriority w:val="39"/>
    <w:rsid w:val="0094515E"/>
    <w:pPr>
      <w:tabs>
        <w:tab w:val="left" w:pos="397"/>
        <w:tab w:val="right" w:leader="dot" w:pos="9017"/>
      </w:tabs>
      <w:spacing w:before="120" w:after="120"/>
    </w:pPr>
  </w:style>
  <w:style w:type="paragraph" w:styleId="TOC2">
    <w:name w:val="toc 2"/>
    <w:basedOn w:val="Normal"/>
    <w:next w:val="Normal"/>
    <w:autoRedefine/>
    <w:uiPriority w:val="39"/>
    <w:rsid w:val="0094515E"/>
    <w:pPr>
      <w:tabs>
        <w:tab w:val="left" w:pos="800"/>
        <w:tab w:val="right" w:leader="dot" w:pos="9017"/>
      </w:tabs>
      <w:ind w:left="198"/>
    </w:pPr>
  </w:style>
  <w:style w:type="paragraph" w:styleId="TOC3">
    <w:name w:val="toc 3"/>
    <w:basedOn w:val="Normal"/>
    <w:next w:val="Normal"/>
    <w:autoRedefine/>
    <w:uiPriority w:val="39"/>
    <w:rsid w:val="00BA5A29"/>
    <w:pPr>
      <w:ind w:left="397"/>
    </w:pPr>
  </w:style>
  <w:style w:type="paragraph" w:styleId="TOC4">
    <w:name w:val="toc 4"/>
    <w:basedOn w:val="Normal"/>
    <w:next w:val="Normal"/>
    <w:autoRedefine/>
    <w:semiHidden/>
    <w:rsid w:val="00BA5A29"/>
    <w:pPr>
      <w:ind w:left="600"/>
    </w:pPr>
  </w:style>
  <w:style w:type="paragraph" w:styleId="TOC5">
    <w:name w:val="toc 5"/>
    <w:basedOn w:val="Normal"/>
    <w:next w:val="Normal"/>
    <w:autoRedefine/>
    <w:semiHidden/>
    <w:rsid w:val="00BA5A29"/>
    <w:pPr>
      <w:ind w:left="800"/>
    </w:pPr>
  </w:style>
  <w:style w:type="paragraph" w:styleId="TOC6">
    <w:name w:val="toc 6"/>
    <w:basedOn w:val="Normal"/>
    <w:next w:val="Normal"/>
    <w:autoRedefine/>
    <w:semiHidden/>
    <w:rsid w:val="00BA5A29"/>
    <w:pPr>
      <w:ind w:left="1000"/>
    </w:pPr>
  </w:style>
  <w:style w:type="paragraph" w:styleId="TOC7">
    <w:name w:val="toc 7"/>
    <w:basedOn w:val="Normal"/>
    <w:next w:val="Normal"/>
    <w:autoRedefine/>
    <w:semiHidden/>
    <w:rsid w:val="00BA5A29"/>
    <w:pPr>
      <w:ind w:left="1200"/>
    </w:pPr>
  </w:style>
  <w:style w:type="paragraph" w:styleId="TOC8">
    <w:name w:val="toc 8"/>
    <w:basedOn w:val="Normal"/>
    <w:next w:val="Normal"/>
    <w:autoRedefine/>
    <w:semiHidden/>
    <w:rsid w:val="00BA5A29"/>
    <w:pPr>
      <w:ind w:left="1400"/>
    </w:pPr>
  </w:style>
  <w:style w:type="paragraph" w:styleId="TOC9">
    <w:name w:val="toc 9"/>
    <w:basedOn w:val="Normal"/>
    <w:next w:val="Normal"/>
    <w:autoRedefine/>
    <w:semiHidden/>
    <w:rsid w:val="00BA5A29"/>
    <w:pPr>
      <w:ind w:left="1600"/>
    </w:pPr>
  </w:style>
  <w:style w:type="paragraph" w:styleId="Footer">
    <w:name w:val="footer"/>
    <w:basedOn w:val="Normal"/>
    <w:link w:val="FooterChar"/>
    <w:rsid w:val="00BA5A29"/>
    <w:pPr>
      <w:tabs>
        <w:tab w:val="center" w:pos="4153"/>
        <w:tab w:val="right" w:pos="8306"/>
      </w:tabs>
    </w:pPr>
  </w:style>
  <w:style w:type="paragraph" w:customStyle="1" w:styleId="berschrift1a">
    <w:name w:val="Ÿberschrift1a"/>
    <w:basedOn w:val="Heading1"/>
    <w:next w:val="Normal"/>
    <w:rsid w:val="00BA5A29"/>
    <w:pPr>
      <w:keepNext w:val="0"/>
      <w:tabs>
        <w:tab w:val="left" w:pos="567"/>
      </w:tabs>
      <w:ind w:left="284" w:hanging="284"/>
      <w:outlineLvl w:val="9"/>
    </w:pPr>
    <w:rPr>
      <w:b w:val="0"/>
      <w:kern w:val="28"/>
      <w:lang w:val="en-US"/>
    </w:rPr>
  </w:style>
  <w:style w:type="paragraph" w:customStyle="1" w:styleId="einrck2">
    <w:name w:val="einrŸck2"/>
    <w:basedOn w:val="Normal"/>
    <w:rsid w:val="00BA5A29"/>
    <w:pPr>
      <w:tabs>
        <w:tab w:val="left" w:pos="284"/>
      </w:tabs>
      <w:ind w:left="568" w:hanging="284"/>
    </w:pPr>
    <w:rPr>
      <w:lang w:val="en-US"/>
    </w:rPr>
  </w:style>
  <w:style w:type="paragraph" w:styleId="BodyText2">
    <w:name w:val="Body Text 2"/>
    <w:basedOn w:val="Normal"/>
    <w:rsid w:val="00BA5A29"/>
    <w:pPr>
      <w:jc w:val="both"/>
    </w:pPr>
    <w:rPr>
      <w:lang w:val="en-US"/>
    </w:rPr>
  </w:style>
  <w:style w:type="paragraph" w:styleId="BodyText3">
    <w:name w:val="Body Text 3"/>
    <w:basedOn w:val="Normal"/>
    <w:rsid w:val="00BA5A29"/>
    <w:pPr>
      <w:jc w:val="both"/>
    </w:pPr>
    <w:rPr>
      <w:sz w:val="18"/>
    </w:rPr>
  </w:style>
  <w:style w:type="paragraph" w:styleId="ListBullet2">
    <w:name w:val="List Bullet 2"/>
    <w:basedOn w:val="Normal"/>
    <w:autoRedefine/>
    <w:rsid w:val="00BA5A29"/>
    <w:pPr>
      <w:numPr>
        <w:numId w:val="7"/>
      </w:numPr>
      <w:jc w:val="both"/>
    </w:pPr>
  </w:style>
  <w:style w:type="paragraph" w:styleId="ListBullet3">
    <w:name w:val="List Bullet 3"/>
    <w:basedOn w:val="Normal"/>
    <w:autoRedefine/>
    <w:rsid w:val="00BA5A29"/>
    <w:pPr>
      <w:ind w:left="849" w:hanging="283"/>
    </w:pPr>
    <w:rPr>
      <w:rFonts w:ascii="Times New Roman" w:hAnsi="Times New Roman"/>
    </w:rPr>
  </w:style>
  <w:style w:type="paragraph" w:styleId="BodyTextIndent">
    <w:name w:val="Body Text Indent"/>
    <w:basedOn w:val="Normal"/>
    <w:rsid w:val="00BA5A29"/>
    <w:pPr>
      <w:spacing w:after="120"/>
      <w:ind w:left="283"/>
    </w:pPr>
    <w:rPr>
      <w:rFonts w:ascii="Times New Roman" w:hAnsi="Times New Roman"/>
    </w:rPr>
  </w:style>
  <w:style w:type="paragraph" w:styleId="ListBullet">
    <w:name w:val="List Bullet"/>
    <w:basedOn w:val="Normal"/>
    <w:autoRedefine/>
    <w:rsid w:val="00BA5A29"/>
    <w:pPr>
      <w:ind w:left="283" w:hanging="283"/>
    </w:pPr>
    <w:rPr>
      <w:rFonts w:ascii="Times New Roman" w:hAnsi="Times New Roman"/>
    </w:rPr>
  </w:style>
  <w:style w:type="paragraph" w:styleId="List">
    <w:name w:val="List"/>
    <w:basedOn w:val="Normal"/>
    <w:rsid w:val="00BA5A29"/>
    <w:pPr>
      <w:ind w:left="283" w:hanging="283"/>
    </w:pPr>
  </w:style>
  <w:style w:type="paragraph" w:styleId="Title">
    <w:name w:val="Title"/>
    <w:basedOn w:val="BodyText"/>
    <w:qFormat/>
    <w:rsid w:val="00BA5A29"/>
    <w:pPr>
      <w:spacing w:before="240" w:after="240"/>
      <w:jc w:val="center"/>
      <w:outlineLvl w:val="0"/>
    </w:pPr>
    <w:rPr>
      <w:b/>
      <w:sz w:val="24"/>
    </w:rPr>
  </w:style>
  <w:style w:type="paragraph" w:styleId="Subtitle">
    <w:name w:val="Subtitle"/>
    <w:basedOn w:val="Normal"/>
    <w:qFormat/>
    <w:rsid w:val="00BA5A29"/>
    <w:pPr>
      <w:spacing w:after="60"/>
      <w:jc w:val="center"/>
      <w:outlineLvl w:val="1"/>
    </w:pPr>
    <w:rPr>
      <w:sz w:val="24"/>
    </w:rPr>
  </w:style>
  <w:style w:type="character" w:styleId="Hyperlink">
    <w:name w:val="Hyperlink"/>
    <w:rsid w:val="00BA5A29"/>
    <w:rPr>
      <w:color w:val="0000FF"/>
      <w:u w:val="single"/>
    </w:rPr>
  </w:style>
  <w:style w:type="paragraph" w:styleId="BodyTextIndent2">
    <w:name w:val="Body Text Indent 2"/>
    <w:basedOn w:val="Normal"/>
    <w:rsid w:val="00BA5A29"/>
    <w:pPr>
      <w:ind w:hanging="11"/>
      <w:jc w:val="both"/>
    </w:pPr>
  </w:style>
  <w:style w:type="character" w:customStyle="1" w:styleId="BodyTextChar1">
    <w:name w:val="Body Text Char1"/>
    <w:aliases w:val="Body Text Char Char"/>
    <w:link w:val="BodyText"/>
    <w:rsid w:val="004D5D82"/>
    <w:rPr>
      <w:rFonts w:ascii="Arial" w:hAnsi="Arial"/>
      <w:lang w:val="en-GB" w:eastAsia="en-US" w:bidi="ar-SA"/>
    </w:rPr>
  </w:style>
  <w:style w:type="table" w:styleId="TableGrid">
    <w:name w:val="Table Grid"/>
    <w:basedOn w:val="TableNormal"/>
    <w:rsid w:val="0047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7377"/>
    <w:rPr>
      <w:rFonts w:ascii="Tahoma" w:hAnsi="Tahoma"/>
      <w:sz w:val="16"/>
      <w:szCs w:val="16"/>
    </w:rPr>
  </w:style>
  <w:style w:type="character" w:customStyle="1" w:styleId="BalloonTextChar">
    <w:name w:val="Balloon Text Char"/>
    <w:link w:val="BalloonText"/>
    <w:rsid w:val="00567377"/>
    <w:rPr>
      <w:rFonts w:ascii="Tahoma" w:hAnsi="Tahoma"/>
      <w:sz w:val="16"/>
      <w:szCs w:val="16"/>
      <w:lang w:eastAsia="en-US"/>
    </w:rPr>
  </w:style>
  <w:style w:type="paragraph" w:styleId="Revision">
    <w:name w:val="Revision"/>
    <w:hidden/>
    <w:uiPriority w:val="99"/>
    <w:semiHidden/>
    <w:rsid w:val="00E86E36"/>
    <w:rPr>
      <w:rFonts w:ascii="Arial" w:hAnsi="Arial"/>
      <w:lang w:val="en-GB" w:eastAsia="en-US"/>
    </w:rPr>
  </w:style>
  <w:style w:type="character" w:customStyle="1" w:styleId="HeaderChar">
    <w:name w:val="Header Char"/>
    <w:link w:val="Header"/>
    <w:rsid w:val="00D56DEA"/>
    <w:rPr>
      <w:rFonts w:ascii="Arial" w:hAnsi="Arial"/>
      <w:lang w:eastAsia="en-US"/>
    </w:rPr>
  </w:style>
  <w:style w:type="character" w:customStyle="1" w:styleId="FooterChar">
    <w:name w:val="Footer Char"/>
    <w:link w:val="Footer"/>
    <w:rsid w:val="0002252D"/>
    <w:rPr>
      <w:rFonts w:ascii="Arial" w:hAnsi="Arial"/>
      <w:lang w:val="en-GB" w:eastAsia="en-US"/>
    </w:rPr>
  </w:style>
  <w:style w:type="character" w:styleId="Mention">
    <w:name w:val="Mention"/>
    <w:basedOn w:val="DefaultParagraphFont"/>
    <w:uiPriority w:val="99"/>
    <w:semiHidden/>
    <w:unhideWhenUsed/>
    <w:rsid w:val="00E20FA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7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3ADF0856AC83429C73BF1E64A969F2" ma:contentTypeVersion="22" ma:contentTypeDescription="Create a new document." ma:contentTypeScope="" ma:versionID="8dcc0e456a4d6b781a6ad3ab66f77353">
  <xsd:schema xmlns:xsd="http://www.w3.org/2001/XMLSchema" xmlns:xs="http://www.w3.org/2001/XMLSchema" xmlns:p="http://schemas.microsoft.com/office/2006/metadata/properties" xmlns:ns2="2e8c8a9e-7870-44d9-bc2c-fb0d9dac4f2a" targetNamespace="http://schemas.microsoft.com/office/2006/metadata/properties" ma:root="true" ma:fieldsID="de23c9c0df5af0a36bcea3a87938cad1" ns2:_="">
    <xsd:import namespace="2e8c8a9e-7870-44d9-bc2c-fb0d9dac4f2a"/>
    <xsd:element name="properties">
      <xsd:complexType>
        <xsd:sequence>
          <xsd:element name="documentManagement">
            <xsd:complexType>
              <xsd:all>
                <xsd:element ref="ns2:Publ_x002e_Type"/>
                <xsd:element ref="ns2:Publ_x002e_Nr_x002e_"/>
                <xsd:element ref="ns2:Year"/>
                <xsd:element ref="ns2:Publ_x002e_Date" minOccurs="0"/>
                <xsd:element ref="ns2:Publ_x002e_Title"/>
                <xsd:element ref="ns2:IHCnr" minOccurs="0"/>
                <xsd:element ref="ns2:Custodian"/>
                <xsd:element ref="ns2:Developedby" minOccurs="0"/>
                <xsd:element ref="ns2:Council"/>
                <xsd:element ref="ns2:Comments_x002f_ArchivingReason" minOccurs="0"/>
                <xsd:element ref="ns2:META" minOccurs="0"/>
                <xsd:element ref="ns2:IntroTxt" minOccurs="0"/>
                <xsd:element ref="ns2:Archived_x003f_"/>
                <xsd:element ref="ns2:PublicorMembersOnly"/>
                <xsd:element ref="ns2:MediaServiceMetadata" minOccurs="0"/>
                <xsd:element ref="ns2:MediaServiceFastMetadata" minOccurs="0"/>
                <xsd:element ref="ns2:MediaServiceAutoKeyPoints" minOccurs="0"/>
                <xsd:element ref="ns2:MediaServiceKeyPoints" minOccurs="0"/>
                <xsd:element ref="ns2:Publ_x002e_Type_x002e_Long"/>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c8a9e-7870-44d9-bc2c-fb0d9dac4f2a" elementFormDefault="qualified">
    <xsd:import namespace="http://schemas.microsoft.com/office/2006/documentManagement/types"/>
    <xsd:import namespace="http://schemas.microsoft.com/office/infopath/2007/PartnerControls"/>
    <xsd:element name="Publ_x002e_Type" ma:index="8" ma:displayName="Publ.Type" ma:description="Publication Type" ma:format="Dropdown" ma:internalName="Publ_x002e_Type">
      <xsd:simpleType>
        <xsd:restriction base="dms:Choice">
          <xsd:enumeration value="AGM"/>
          <xsd:enumeration value="BN"/>
          <xsd:enumeration value="COM"/>
          <xsd:enumeration value="DOC"/>
          <xsd:enumeration value="ENL"/>
          <xsd:enumeration value="PP"/>
          <xsd:enumeration value="SA"/>
          <xsd:enumeration value="SI"/>
          <xsd:enumeration value="SI-HF"/>
          <xsd:enumeration value="SI-TS"/>
          <xsd:enumeration value="SL"/>
          <xsd:enumeration value="STAT"/>
          <xsd:enumeration value="TB"/>
          <xsd:enumeration value="TP"/>
          <xsd:enumeration value="TP-INC"/>
          <xsd:enumeration value="TM"/>
        </xsd:restriction>
      </xsd:simpleType>
    </xsd:element>
    <xsd:element name="Publ_x002e_Nr_x002e_" ma:index="9" ma:displayName="Publ.Nr." ma:description="Publication Number" ma:format="Dropdown" ma:internalName="Publ_x002e_Nr_x002e_" ma:percentage="FALSE">
      <xsd:simpleType>
        <xsd:restriction base="dms:Number"/>
      </xsd:simpleType>
    </xsd:element>
    <xsd:element name="Year" ma:index="10" ma:displayName="Year" ma:decimals="0" ma:description="Year of (last) publication" ma:format="Dropdown" ma:internalName="Year" ma:percentage="FALSE">
      <xsd:simpleType>
        <xsd:restriction base="dms:Number">
          <xsd:maxInclusive value="2030"/>
          <xsd:minInclusive value="1999"/>
        </xsd:restriction>
      </xsd:simpleType>
    </xsd:element>
    <xsd:element name="Publ_x002e_Date" ma:index="11" nillable="true" ma:displayName="Publ.Date" ma:description="Date of Publication" ma:format="DateOnly" ma:internalName="Publ_x002e_Date">
      <xsd:simpleType>
        <xsd:restriction base="dms:DateTime"/>
      </xsd:simpleType>
    </xsd:element>
    <xsd:element name="Publ_x002e_Title" ma:index="12" ma:displayName="Publ.Title" ma:description="Publication Title" ma:format="Dropdown" ma:internalName="Publ_x002e_Title">
      <xsd:simpleType>
        <xsd:restriction base="dms:Text">
          <xsd:maxLength value="255"/>
        </xsd:restriction>
      </xsd:simpleType>
    </xsd:element>
    <xsd:element name="IHCnr" ma:index="13" nillable="true" ma:displayName="IHC nr" ma:description="IHC Project Number" ma:format="Dropdown" ma:internalName="IHCnr">
      <xsd:simpleType>
        <xsd:restriction base="dms:Text">
          <xsd:maxLength value="255"/>
        </xsd:restriction>
      </xsd:simpleType>
    </xsd:element>
    <xsd:element name="Custodian" ma:index="14" ma:displayName="Custodian" ma:format="Dropdown" ma:internalName="Custodian">
      <xsd:simpleType>
        <xsd:restriction base="dms:Choice">
          <xsd:enumeration value="IGC"/>
          <xsd:enumeration value="MGC"/>
          <xsd:enumeration value="REC"/>
          <xsd:enumeration value="SAC"/>
          <xsd:enumeration value="EIGA"/>
          <xsd:enumeration value="WG-1"/>
          <xsd:enumeration value="WG-2"/>
          <xsd:enumeration value="WG-3"/>
          <xsd:enumeration value="WG-4"/>
          <xsd:enumeration value="WG-5"/>
          <xsd:enumeration value="WG-6"/>
          <xsd:enumeration value="WG-7"/>
          <xsd:enumeration value="WG-8"/>
          <xsd:enumeration value="WG-9"/>
          <xsd:enumeration value="WG-10"/>
          <xsd:enumeration value="WG-11"/>
          <xsd:enumeration value="WG-12"/>
          <xsd:enumeration value="WG-13"/>
          <xsd:enumeration value="WG-14"/>
          <xsd:enumeration value="WG-15"/>
          <xsd:enumeration value="WG-16"/>
          <xsd:enumeration value="WG-17"/>
          <xsd:enumeration value="WG-18"/>
          <xsd:enumeration value="WG-19"/>
          <xsd:enumeration value="WG-20"/>
          <xsd:enumeration value="WG-21"/>
          <xsd:enumeration value="WG-22"/>
        </xsd:restriction>
      </xsd:simpleType>
    </xsd:element>
    <xsd:element name="Developedby" ma:index="15" nillable="true" ma:displayName="Developed by" ma:format="Dropdown" ma:internalName="Developedby">
      <xsd:simpleType>
        <xsd:restriction base="dms:Text">
          <xsd:maxLength value="255"/>
        </xsd:restriction>
      </xsd:simpleType>
    </xsd:element>
    <xsd:element name="Council" ma:index="16" ma:displayName="Council" ma:format="Dropdown" ma:internalName="Council">
      <xsd:simpleType>
        <xsd:restriction base="dms:Choice">
          <xsd:enumeration value="IGC"/>
          <xsd:enumeration value="MGC"/>
          <xsd:enumeration value="REC"/>
          <xsd:enumeration value="SAC"/>
          <xsd:enumeration value="EIGA"/>
          <xsd:enumeration value="TF-BoD-03"/>
        </xsd:restriction>
      </xsd:simpleType>
    </xsd:element>
    <xsd:element name="Comments_x002f_ArchivingReason" ma:index="17" nillable="true" ma:displayName="Comments/ArchivingReason" ma:description="Internal comments or  Reason for Archiving" ma:format="Dropdown" ma:internalName="Comments_x002f_ArchivingReason">
      <xsd:simpleType>
        <xsd:restriction base="dms:Note">
          <xsd:maxLength value="255"/>
        </xsd:restriction>
      </xsd:simpleType>
    </xsd:element>
    <xsd:element name="META" ma:index="18" nillable="true" ma:displayName="META" ma:description="extra META tags&#10;(e.g. app_CYL, app_TANK, or gas_OXYGEN, gas_NITROGEN, ...)" ma:format="Dropdown" ma:internalName="META">
      <xsd:simpleType>
        <xsd:restriction base="dms:Text">
          <xsd:maxLength value="255"/>
        </xsd:restriction>
      </xsd:simpleType>
    </xsd:element>
    <xsd:element name="IntroTxt" ma:index="19" nillable="true" ma:displayName="IntroTxt" ma:description="Intro text for publication" ma:format="Dropdown" ma:internalName="IntroTxt">
      <xsd:simpleType>
        <xsd:restriction base="dms:Note"/>
      </xsd:simpleType>
    </xsd:element>
    <xsd:element name="Archived_x003f_" ma:index="20" ma:displayName="Archived ?" ma:default="Not Archived" ma:format="Dropdown" ma:internalName="Archived_x003f_">
      <xsd:simpleType>
        <xsd:restriction base="dms:Choice">
          <xsd:enumeration value="Not Archived"/>
          <xsd:enumeration value="Archived"/>
        </xsd:restriction>
      </xsd:simpleType>
    </xsd:element>
    <xsd:element name="PublicorMembersOnly" ma:index="21" ma:displayName="Publish to website" ma:default="NotOnWebsite" ma:format="Dropdown" ma:internalName="PublicorMembersOnly">
      <xsd:simpleType>
        <xsd:restriction base="dms:Choice">
          <xsd:enumeration value="Public"/>
          <xsd:enumeration value="MembersOnly"/>
          <xsd:enumeration value="NotOnWebsite"/>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Publ_x002e_Type_x002e_Long" ma:index="26" ma:displayName="Publ.Type.Long" ma:default="Document" ma:description="Publ.Type.Long" ma:format="Dropdown" ma:internalName="Publ_x002e_Type_x002e_Long">
      <xsd:simpleType>
        <xsd:restriction base="dms:Choice">
          <xsd:enumeration value="Accident Statistics"/>
          <xsd:enumeration value="Annual General Assembly"/>
          <xsd:enumeration value="Annual Incident Reports"/>
          <xsd:enumeration value="Awareness Package - recent incidents"/>
          <xsd:enumeration value="Briefing Note"/>
          <xsd:enumeration value="Bulletin"/>
          <xsd:enumeration value="Communication"/>
          <xsd:enumeration value="Document"/>
          <xsd:enumeration value="EIGAzette"/>
          <xsd:enumeration value="Environmental Newsletter"/>
          <xsd:enumeration value="Position Paper"/>
          <xsd:enumeration value="Safety Alert"/>
          <xsd:enumeration value="Safety Information"/>
          <xsd:enumeration value="Safety Information - Human Factors"/>
          <xsd:enumeration value="Safety Information - Transport Safety"/>
          <xsd:enumeration value="Safety Leaflet"/>
          <xsd:enumeration value="Technical Bulletin"/>
          <xsd:enumeration value="Training Package"/>
          <xsd:enumeration value="Training Package - Incidents"/>
          <xsd:enumeration value="Training Material"/>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uncil xmlns="2e8c8a9e-7870-44d9-bc2c-fb0d9dac4f2a">IGC</Council>
    <META xmlns="2e8c8a9e-7870-44d9-bc2c-fb0d9dac4f2a">ADR</META>
    <Comments_x002f_ArchivingReason xmlns="2e8c8a9e-7870-44d9-bc2c-fb0d9dac4f2a" xsi:nil="true"/>
    <IntroTxt xmlns="2e8c8a9e-7870-44d9-bc2c-fb0d9dac4f2a">This publication is intended for Dangerous Goods Safety Advisors working in the gases industry to assist them in meeting their legal obligations in terms of their annual report and to provide an industry standard for this report in order that there is a common interpretation for the appropriate authorities.</IntroTxt>
    <Publ_x002e_Title xmlns="2e8c8a9e-7870-44d9-bc2c-fb0d9dac4f2a">EIGA Template for DGSA Annual Report - Appendix 1</Publ_x002e_Title>
    <PublicorMembersOnly xmlns="2e8c8a9e-7870-44d9-bc2c-fb0d9dac4f2a">Public</PublicorMembersOnly>
    <Publ_x002e_Type xmlns="2e8c8a9e-7870-44d9-bc2c-fb0d9dac4f2a">DOC</Publ_x002e_Type>
    <Year xmlns="2e8c8a9e-7870-44d9-bc2c-fb0d9dac4f2a">2017</Year>
    <Publ_x002e_Date xmlns="2e8c8a9e-7870-44d9-bc2c-fb0d9dac4f2a">2017-10-09T22:00:00+00:00</Publ_x002e_Date>
    <IHCnr xmlns="2e8c8a9e-7870-44d9-bc2c-fb0d9dac4f2a" xsi:nil="true"/>
    <Developedby xmlns="2e8c8a9e-7870-44d9-bc2c-fb0d9dac4f2a">WG-1</Developedby>
    <Publ_x002e_Type_x002e_Long xmlns="2e8c8a9e-7870-44d9-bc2c-fb0d9dac4f2a">Document</Publ_x002e_Type_x002e_Long>
    <Archived_x003f_ xmlns="2e8c8a9e-7870-44d9-bc2c-fb0d9dac4f2a">Not Archived</Archived_x003f_>
    <Publ_x002e_Nr_x002e_ xmlns="2e8c8a9e-7870-44d9-bc2c-fb0d9dac4f2a">156</Publ_x002e_Nr_x002e_>
    <Custodian xmlns="2e8c8a9e-7870-44d9-bc2c-fb0d9dac4f2a">WG-1</Custodian>
  </documentManagement>
</p:properties>
</file>

<file path=customXml/itemProps1.xml><?xml version="1.0" encoding="utf-8"?>
<ds:datastoreItem xmlns:ds="http://schemas.openxmlformats.org/officeDocument/2006/customXml" ds:itemID="{BD17B060-CD2F-4100-B794-320BAFE20349}">
  <ds:schemaRefs>
    <ds:schemaRef ds:uri="http://schemas.openxmlformats.org/officeDocument/2006/bibliography"/>
  </ds:schemaRefs>
</ds:datastoreItem>
</file>

<file path=customXml/itemProps2.xml><?xml version="1.0" encoding="utf-8"?>
<ds:datastoreItem xmlns:ds="http://schemas.openxmlformats.org/officeDocument/2006/customXml" ds:itemID="{B0EE0F80-6D40-4FED-ACEF-3F36B7FD2CFC}"/>
</file>

<file path=customXml/itemProps3.xml><?xml version="1.0" encoding="utf-8"?>
<ds:datastoreItem xmlns:ds="http://schemas.openxmlformats.org/officeDocument/2006/customXml" ds:itemID="{556D5BE5-088B-48B5-AF85-114603D312A7}"/>
</file>

<file path=customXml/itemProps4.xml><?xml version="1.0" encoding="utf-8"?>
<ds:datastoreItem xmlns:ds="http://schemas.openxmlformats.org/officeDocument/2006/customXml" ds:itemID="{94779747-298C-4E1F-B9F0-090927024FF5}"/>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 Introduction</vt:lpstr>
    </vt:vector>
  </TitlesOfParts>
  <Company>EIGA</Company>
  <LinksUpToDate>false</LinksUpToDate>
  <CharactersWithSpaces>5125</CharactersWithSpaces>
  <SharedDoc>false</SharedDoc>
  <HLinks>
    <vt:vector size="18" baseType="variant">
      <vt:variant>
        <vt:i4>7471165</vt:i4>
      </vt:variant>
      <vt:variant>
        <vt:i4>6</vt:i4>
      </vt:variant>
      <vt:variant>
        <vt:i4>0</vt:i4>
      </vt:variant>
      <vt:variant>
        <vt:i4>5</vt:i4>
      </vt:variant>
      <vt:variant>
        <vt:lpwstr>http://www.eiga.eu/</vt:lpwstr>
      </vt:variant>
      <vt:variant>
        <vt:lpwstr/>
      </vt:variant>
      <vt:variant>
        <vt:i4>4194407</vt:i4>
      </vt:variant>
      <vt:variant>
        <vt:i4>3</vt:i4>
      </vt:variant>
      <vt:variant>
        <vt:i4>0</vt:i4>
      </vt:variant>
      <vt:variant>
        <vt:i4>5</vt:i4>
      </vt:variant>
      <vt:variant>
        <vt:lpwstr>mailto:info@eiga.eu</vt:lpwstr>
      </vt:variant>
      <vt:variant>
        <vt:lpwstr/>
      </vt:variant>
      <vt:variant>
        <vt:i4>5439592</vt:i4>
      </vt:variant>
      <vt:variant>
        <vt:i4>0</vt:i4>
      </vt:variant>
      <vt:variant>
        <vt:i4>0</vt:i4>
      </vt:variant>
      <vt:variant>
        <vt:i4>5</vt:i4>
      </vt:variant>
      <vt:variant>
        <vt:lpwstr>mailto:iinfo@eiga.eu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Introduction</dc:title>
  <dc:creator>EIGA</dc:creator>
  <cp:lastModifiedBy>Isabelle Rondeau</cp:lastModifiedBy>
  <cp:revision>3</cp:revision>
  <cp:lastPrinted>2017-10-10T09:51:00Z</cp:lastPrinted>
  <dcterms:created xsi:type="dcterms:W3CDTF">2017-10-10T09:58:00Z</dcterms:created>
  <dcterms:modified xsi:type="dcterms:W3CDTF">2017-10-10T09:58:00Z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0x010100843ADF0856AC83429C73BF1E64A969F2</vt:lpwstr>
  </property>
</Properties>
</file>